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907" w:type="dxa"/>
        <w:tblCellMar>
          <w:left w:w="0" w:type="dxa"/>
          <w:right w:w="0" w:type="dxa"/>
        </w:tblCellMar>
        <w:tblLook w:val="01E0"/>
      </w:tblPr>
      <w:tblGrid>
        <w:gridCol w:w="1488"/>
        <w:gridCol w:w="1244"/>
        <w:gridCol w:w="6200"/>
        <w:gridCol w:w="1530"/>
        <w:gridCol w:w="1445"/>
      </w:tblGrid>
      <w:tr w:rsidR="00E13ADC" w:rsidRPr="00B77E27">
        <w:trPr>
          <w:trHeight w:val="1486"/>
        </w:trPr>
        <w:tc>
          <w:tcPr>
            <w:tcW w:w="1488" w:type="dxa"/>
            <w:vMerge w:val="restart"/>
            <w:vAlign w:val="bottom"/>
          </w:tcPr>
          <w:p w:rsidR="00E13ADC" w:rsidRPr="00B77E27" w:rsidRDefault="00186779" w:rsidP="001D2F0F">
            <w:pPr>
              <w:widowControl w:val="0"/>
              <w:spacing w:before="0" w:after="0" w:line="240" w:lineRule="auto"/>
              <w:ind w:left="0"/>
              <w:jc w:val="both"/>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42" type="#_x0000_t74" alt="917C@E597E5C5CC19D498DDGGCC0870C085;:D85;&gt;;K11018152!!!BIHO@]s71100112!!!!!!!111D15B66789411D15B667894!!!!!!!!!!!!!!!!!!!!!!!!!!!!!!!!!!!!!!!!!!!!!!!!!!!!85&gt;:@85H@;B22626B!!!!!BIHO@]b22626!!!!@5786861107DB82D7381107DB82D738!!!!!!!!!!!!!!!!!!!!!!!!!!!!!!!!!!!!!!!!!!!!!!!!!!!!849AU87K@Um71112971!!!BIHO@]m711129711@5787701107DB2G5D9@btrunlds!enbtldou!udlqm`ud^10/enu!!!!!!!!!!!!!!!!!!!!!!!!!!!!!!!84&gt;&gt;?84&gt;&gt;?X71112786!!!BIHO@]x71112786!@57879111014BG7466D11014BG7466D!!!!!!!!!!!!!!!!!!!!!!!!!!!!!!!!!!!!!!!!!!!!!!!!!!!!!!!!!!!!!!!!!!!!!!!!!!!!!!!!!!!!!!!!!!!!!!!!!!!!!!!!!!!!!!!!!!!!!!!!!!!!!!!!!!!!!!!!!!!!!!!!!!!!!!!!!!!!!!!!!!!!!!!!!!!!!!!!!!!!!!!!!!!!!!!!!!!!!!!!!!!!!!!!!!!!!!!!!!!!!!!!!!!!!!!!!!!!!!!!!!!!!!!!!!!!!!!!!!!!!!!!!!!!!!!!!!!!!!!!!!!!!!!!!!!!!!!!!!!!!!!!!!!!!!!!!!!!!!!!!!!!!!!!!!!!!!!!!!!!!!!!!!!!!!!!!!!!!!!!!!!!!!!!!!!!!!!!!!!!!!!!!!!!!!!!!!!!!!!!!!!!!!!!!!!!!!!!!!!!!!!!!!!!!!!!!!!!!!!!!!!!!!!!!!!!!!!!!!!!!!!!!!!!!!!!!!!!!!!!!!!!!!!!!!!!!!!!!!!!!!!!!!!!!!!!!!!!!!!!!!!!!!!!!!!!!!!!!!!!!!!!!!!!!!!!!!!!!!!!!!!!!!!!!!!!!!!!!!!!!!!!!!!!!!!!!!!!!!!!!!!!!!!!!!!!!!!!!!!!!!!!!!!!!!!!!!!!!!!!!!!!!!!!!!!!!!!!!!!!!!!!!!!!!!!!!!!!!!!!!!!!!!!!!!!!!!!!!!!!!!!!!!!!!!!!!!!!!!!!!!!!!!!!!!!!!!!!!!!!!!!!!!!!!!!!!!!!!!!!!!!!!!!!!!!!!!!!!!!!!!!!!!!!!!!!!!!!!!!!!!!!!!!!!!!!!!!!!!!!!!!!!!!!!!!!!!!!!!!!!!!!!!!!!!!!!!!!!!!!!!!!!!!!!!!!!!!!!!!!!!!!!!!!!!!!!!!!!!!!!!!!!!!!!!!!!!!!!!!!!!!!!!!!!!!!!!!!!!!!!!!!!!!!!!!!!!!!!!!!!!!!!!!!!!!!!!!!!!!!!!!!!!!!!!!!!!!!!!!!!!!!!!!!!!!!!!!!!!!!!!!!!!!!!!!!!!!!!!!!!!!!!!!!!!!!!!!!!!!!!!!!!!!!!!!!!!!!!!!!!!!!!!!!!!!!!!!!!!!!!!!!!!!!!!!!!!!!!!!!!!!!!!!!!!!!!!!!!!!!!!!!!!!!!!!!!!!!!!!!!!!!!!!!!!!!!!!!!!!!!!!!!!!!!!!!!!!!!!!!!!!!!!!!!!!!!!!!!!!!!!!!!!!!!!!!!!!!!!!!!!!!!!!!!!!!!!!!!!!!!!!!!!!!!!!!!!!!!!!!!!!!!!!!!!!!!!!!!!!!!!!!!!!!!!!!!!!!!!!!!!!!!!!!!!!!!!!!!!!!!!!!!!!!!!!!!!!!!!!!!!!!!!!!!!!!!!!!!!!!!!!!!!!!!!!!!!!!!!!!!!!!!!!!!!!!!!!!!!!!!!!!!!!!!!!!!!!!!!!!!!!!!!!!!!!!!!!!!!!!!!!!!!!!!!!!!!!!!!!!!!!!!!!!!!!!!!!!!!!!!!!!!!!!!!!!!!!!!!!!!!!!!!!!!!!!!!!!!!!!!!!!!!!!!!!!!!!!!!!!!!!!!!!!!!!!!!!!!!!!!!!!!!!!!!!!!!!!!!!!!!!!!!!!!!!!!!!!!!!!!!!!!!!!!!!!!!!!!!!!!!!!!!!!!!!!!!!!!!!!!!!!!!!!!!!!!!!!!!!!!!!!!!!!!!!!!!!!!!!!!!!!!!!!!!!!!!!!!!!!!!!!!!!!!!!!!!!!!!!!!!!!!!!!!!!!!!!!!!!!!!!!!!!!!!!!!!!!!!!!!!!!!!!!!!!!!!!!!!!!!!!!!!!!!!!!!!!!!!!!!!!!!!!!!!!!!!!!!!!!!!!!!!!!!!!!!!!!!!!!!!!!!!!!!!!!!!!!!!!!!!!!!!!!!!!!!!!!!!!!!!!!!!!!!!!!!!!!!!!!!!!!!!!!!!!!!!!!!!!!!!!!!!!!!!!!!!!!!!!!!!!!!!!!!!!!!!!!!!!!!!!!!!!!1!1" style="position:absolute;left:0;text-align:left;margin-left:0;margin-top:0;width:.05pt;height:.05pt;z-index:251657728;visibility:hidden">
                  <w10:anchorlock/>
                </v:shape>
              </w:pict>
            </w:r>
          </w:p>
        </w:tc>
        <w:tc>
          <w:tcPr>
            <w:tcW w:w="8940" w:type="dxa"/>
            <w:gridSpan w:val="3"/>
            <w:vAlign w:val="bottom"/>
          </w:tcPr>
          <w:p w:rsidR="00E13ADC" w:rsidRPr="00B77E27" w:rsidRDefault="00E13ADC" w:rsidP="001D2F0F">
            <w:pPr>
              <w:widowControl w:val="0"/>
              <w:spacing w:before="0" w:after="0" w:line="240" w:lineRule="auto"/>
              <w:ind w:left="0"/>
              <w:jc w:val="both"/>
            </w:pPr>
          </w:p>
        </w:tc>
        <w:tc>
          <w:tcPr>
            <w:tcW w:w="1479" w:type="dxa"/>
            <w:vMerge w:val="restart"/>
            <w:vAlign w:val="bottom"/>
          </w:tcPr>
          <w:p w:rsidR="00E13ADC" w:rsidRPr="00B77E27" w:rsidRDefault="00E13ADC" w:rsidP="001D2F0F">
            <w:pPr>
              <w:widowControl w:val="0"/>
              <w:spacing w:before="0" w:after="0" w:line="240" w:lineRule="auto"/>
              <w:ind w:left="0"/>
              <w:jc w:val="both"/>
            </w:pPr>
          </w:p>
        </w:tc>
      </w:tr>
      <w:tr w:rsidR="00E13ADC" w:rsidRPr="00B77E27">
        <w:trPr>
          <w:trHeight w:val="1486"/>
        </w:trPr>
        <w:tc>
          <w:tcPr>
            <w:tcW w:w="1488" w:type="dxa"/>
            <w:vMerge/>
            <w:shd w:val="clear" w:color="auto" w:fill="auto"/>
            <w:vAlign w:val="center"/>
          </w:tcPr>
          <w:p w:rsidR="00E13ADC" w:rsidRPr="00B77E27" w:rsidRDefault="00E13ADC" w:rsidP="001D2F0F">
            <w:pPr>
              <w:pStyle w:val="Cover1"/>
              <w:widowControl w:val="0"/>
            </w:pPr>
          </w:p>
        </w:tc>
        <w:tc>
          <w:tcPr>
            <w:tcW w:w="8940" w:type="dxa"/>
            <w:gridSpan w:val="3"/>
            <w:shd w:val="clear" w:color="auto" w:fill="auto"/>
            <w:vAlign w:val="center"/>
          </w:tcPr>
          <w:p w:rsidR="00E13ADC" w:rsidRPr="00B77E27" w:rsidRDefault="00E13ADC" w:rsidP="001D2F0F">
            <w:pPr>
              <w:pStyle w:val="Cover1"/>
              <w:widowControl w:val="0"/>
              <w:jc w:val="right"/>
              <w:rPr>
                <w:sz w:val="24"/>
                <w:szCs w:val="24"/>
              </w:rPr>
            </w:pPr>
          </w:p>
        </w:tc>
        <w:tc>
          <w:tcPr>
            <w:tcW w:w="1479" w:type="dxa"/>
            <w:vMerge/>
            <w:vAlign w:val="bottom"/>
          </w:tcPr>
          <w:p w:rsidR="00E13ADC" w:rsidRPr="00B77E27" w:rsidRDefault="00E13ADC" w:rsidP="001D2F0F">
            <w:pPr>
              <w:pStyle w:val="Cover1"/>
              <w:widowControl w:val="0"/>
              <w:jc w:val="both"/>
            </w:pPr>
          </w:p>
        </w:tc>
      </w:tr>
      <w:tr w:rsidR="00E13ADC" w:rsidRPr="00B77E27">
        <w:trPr>
          <w:trHeight w:val="743"/>
        </w:trPr>
        <w:tc>
          <w:tcPr>
            <w:tcW w:w="1488" w:type="dxa"/>
            <w:vMerge/>
            <w:shd w:val="clear" w:color="auto" w:fill="auto"/>
            <w:vAlign w:val="bottom"/>
          </w:tcPr>
          <w:p w:rsidR="00E13ADC" w:rsidRPr="00B77E27" w:rsidRDefault="00E13ADC" w:rsidP="001D2F0F">
            <w:pPr>
              <w:widowControl w:val="0"/>
              <w:spacing w:before="0" w:after="0" w:line="240" w:lineRule="auto"/>
              <w:ind w:left="0"/>
              <w:jc w:val="both"/>
            </w:pPr>
          </w:p>
        </w:tc>
        <w:tc>
          <w:tcPr>
            <w:tcW w:w="8940" w:type="dxa"/>
            <w:gridSpan w:val="3"/>
            <w:shd w:val="clear" w:color="auto" w:fill="auto"/>
            <w:vAlign w:val="bottom"/>
          </w:tcPr>
          <w:p w:rsidR="00E13ADC" w:rsidRPr="00B77E27" w:rsidRDefault="00E13ADC" w:rsidP="001D2F0F">
            <w:pPr>
              <w:widowControl w:val="0"/>
              <w:spacing w:before="0" w:after="0" w:line="240" w:lineRule="auto"/>
              <w:ind w:left="0"/>
              <w:jc w:val="both"/>
            </w:pPr>
          </w:p>
        </w:tc>
        <w:tc>
          <w:tcPr>
            <w:tcW w:w="1479" w:type="dxa"/>
            <w:vMerge/>
            <w:vAlign w:val="bottom"/>
          </w:tcPr>
          <w:p w:rsidR="00E13ADC" w:rsidRPr="00B77E27" w:rsidRDefault="00E13ADC" w:rsidP="001D2F0F">
            <w:pPr>
              <w:widowControl w:val="0"/>
              <w:spacing w:before="0" w:after="0" w:line="240" w:lineRule="auto"/>
              <w:ind w:left="0"/>
              <w:jc w:val="both"/>
            </w:pPr>
          </w:p>
        </w:tc>
      </w:tr>
      <w:tr w:rsidR="00E13ADC" w:rsidRPr="00B77E27">
        <w:trPr>
          <w:trHeight w:val="5190"/>
        </w:trPr>
        <w:tc>
          <w:tcPr>
            <w:tcW w:w="10428" w:type="dxa"/>
            <w:gridSpan w:val="4"/>
            <w:tcBorders>
              <w:bottom w:val="nil"/>
            </w:tcBorders>
            <w:shd w:val="clear" w:color="auto" w:fill="auto"/>
            <w:vAlign w:val="bottom"/>
          </w:tcPr>
          <w:p w:rsidR="00E13ADC" w:rsidRPr="00B77E27" w:rsidRDefault="006A4A8C" w:rsidP="001D2F0F">
            <w:pPr>
              <w:widowControl w:val="0"/>
              <w:spacing w:before="0" w:after="0" w:line="240" w:lineRule="auto"/>
              <w:ind w:left="0"/>
              <w:jc w:val="both"/>
            </w:pPr>
            <w:r w:rsidRPr="00B77E27">
              <w:rPr>
                <w:noProof/>
              </w:rPr>
              <w:drawing>
                <wp:inline distT="0" distB="0" distL="0" distR="0">
                  <wp:extent cx="6600825" cy="3276600"/>
                  <wp:effectExtent l="19050" t="0" r="9525" b="0"/>
                  <wp:docPr id="1" name="图片 1" descr="方圆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方圆ok1"/>
                          <pic:cNvPicPr>
                            <a:picLocks noChangeAspect="1" noChangeArrowheads="1"/>
                          </pic:cNvPicPr>
                        </pic:nvPicPr>
                        <pic:blipFill>
                          <a:blip r:embed="rId8" cstate="print"/>
                          <a:srcRect/>
                          <a:stretch>
                            <a:fillRect/>
                          </a:stretch>
                        </pic:blipFill>
                        <pic:spPr bwMode="auto">
                          <a:xfrm>
                            <a:off x="0" y="0"/>
                            <a:ext cx="6600825" cy="32766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E13ADC" w:rsidRPr="00B77E27" w:rsidRDefault="00E13ADC" w:rsidP="001D2F0F">
            <w:pPr>
              <w:widowControl w:val="0"/>
              <w:spacing w:before="0" w:after="0" w:line="240" w:lineRule="auto"/>
              <w:ind w:left="0"/>
              <w:jc w:val="both"/>
            </w:pPr>
          </w:p>
        </w:tc>
      </w:tr>
      <w:tr w:rsidR="001D2F0F" w:rsidRPr="00B77E27" w:rsidTr="00A84AB7">
        <w:trPr>
          <w:trHeight w:val="2235"/>
        </w:trPr>
        <w:tc>
          <w:tcPr>
            <w:tcW w:w="1488" w:type="dxa"/>
            <w:vMerge w:val="restart"/>
            <w:tcBorders>
              <w:bottom w:val="nil"/>
            </w:tcBorders>
            <w:shd w:val="clear" w:color="auto" w:fill="auto"/>
            <w:vAlign w:val="bottom"/>
          </w:tcPr>
          <w:p w:rsidR="00E13ADC" w:rsidRPr="00B77E27" w:rsidRDefault="00E13ADC" w:rsidP="001D2F0F">
            <w:pPr>
              <w:widowControl w:val="0"/>
              <w:spacing w:before="0" w:after="0" w:line="240" w:lineRule="auto"/>
              <w:ind w:left="0"/>
              <w:jc w:val="both"/>
              <w:rPr>
                <w:b/>
              </w:rPr>
            </w:pPr>
          </w:p>
        </w:tc>
        <w:tc>
          <w:tcPr>
            <w:tcW w:w="7445" w:type="dxa"/>
            <w:gridSpan w:val="2"/>
            <w:tcBorders>
              <w:bottom w:val="nil"/>
            </w:tcBorders>
            <w:shd w:val="clear" w:color="auto" w:fill="auto"/>
            <w:vAlign w:val="center"/>
          </w:tcPr>
          <w:p w:rsidR="00697C2A" w:rsidRPr="00B77E27" w:rsidRDefault="00186779" w:rsidP="0082241F">
            <w:pPr>
              <w:pStyle w:val="Cover1"/>
              <w:widowControl w:val="0"/>
              <w:rPr>
                <w:sz w:val="32"/>
                <w:szCs w:val="32"/>
              </w:rPr>
            </w:pPr>
            <w:fldSimple w:instr=" DOCPROPERTY  DocumentName ">
              <w:r w:rsidR="00177CB4">
                <w:t>Huawei OceanStor 2200 V3 and 2600 V3 Storage Systems Technical Proposal Template</w:t>
              </w:r>
            </w:fldSimple>
          </w:p>
        </w:tc>
        <w:tc>
          <w:tcPr>
            <w:tcW w:w="1495" w:type="dxa"/>
            <w:vMerge w:val="restart"/>
            <w:tcBorders>
              <w:bottom w:val="nil"/>
            </w:tcBorders>
            <w:shd w:val="clear" w:color="auto" w:fill="auto"/>
            <w:vAlign w:val="bottom"/>
          </w:tcPr>
          <w:p w:rsidR="00E13ADC" w:rsidRPr="00B77E27" w:rsidRDefault="006A4A8C" w:rsidP="00180DFE">
            <w:pPr>
              <w:pStyle w:val="CoverText"/>
            </w:pPr>
            <w:r w:rsidRPr="00B77E27">
              <w:rPr>
                <w:noProof/>
                <w:snapToGrid/>
              </w:rPr>
              <w:drawing>
                <wp:inline distT="0" distB="0" distL="0" distR="0">
                  <wp:extent cx="942975" cy="914400"/>
                  <wp:effectExtent l="19050" t="0" r="9525" b="0"/>
                  <wp:docPr id="2" name="图片 2" descr="附件1-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附件1-16K"/>
                          <pic:cNvPicPr>
                            <a:picLocks noChangeAspect="1" noChangeArrowheads="1"/>
                          </pic:cNvPicPr>
                        </pic:nvPicPr>
                        <pic:blipFill>
                          <a:blip r:embed="rId9" cstate="print"/>
                          <a:srcRect/>
                          <a:stretch>
                            <a:fillRect/>
                          </a:stretch>
                        </pic:blipFill>
                        <pic:spPr bwMode="auto">
                          <a:xfrm>
                            <a:off x="0" y="0"/>
                            <a:ext cx="942975" cy="9144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E13ADC" w:rsidRPr="00B77E27" w:rsidRDefault="00E13ADC" w:rsidP="001D2F0F">
            <w:pPr>
              <w:widowControl w:val="0"/>
              <w:spacing w:before="0" w:after="0" w:line="240" w:lineRule="auto"/>
              <w:ind w:left="0"/>
              <w:jc w:val="both"/>
            </w:pPr>
          </w:p>
        </w:tc>
      </w:tr>
      <w:tr w:rsidR="001D2F0F" w:rsidRPr="00B77E27" w:rsidTr="00A84AB7">
        <w:trPr>
          <w:trHeight w:val="742"/>
        </w:trPr>
        <w:tc>
          <w:tcPr>
            <w:tcW w:w="1488" w:type="dxa"/>
            <w:vMerge/>
            <w:shd w:val="clear" w:color="auto" w:fill="auto"/>
            <w:vAlign w:val="bottom"/>
          </w:tcPr>
          <w:p w:rsidR="00E13ADC" w:rsidRPr="00B77E27" w:rsidRDefault="00E13ADC" w:rsidP="001D2F0F">
            <w:pPr>
              <w:widowControl w:val="0"/>
              <w:spacing w:before="0" w:after="0" w:line="240" w:lineRule="auto"/>
              <w:ind w:left="0"/>
              <w:jc w:val="both"/>
            </w:pPr>
          </w:p>
        </w:tc>
        <w:tc>
          <w:tcPr>
            <w:tcW w:w="7445" w:type="dxa"/>
            <w:gridSpan w:val="2"/>
            <w:shd w:val="clear" w:color="auto" w:fill="auto"/>
            <w:vAlign w:val="bottom"/>
          </w:tcPr>
          <w:p w:rsidR="00E13ADC" w:rsidRPr="00B77E27" w:rsidRDefault="00E13ADC" w:rsidP="001D2F0F">
            <w:pPr>
              <w:widowControl w:val="0"/>
              <w:spacing w:before="0" w:after="0" w:line="240" w:lineRule="auto"/>
              <w:ind w:left="0"/>
              <w:jc w:val="both"/>
            </w:pPr>
          </w:p>
        </w:tc>
        <w:tc>
          <w:tcPr>
            <w:tcW w:w="1495" w:type="dxa"/>
            <w:vMerge/>
            <w:shd w:val="clear" w:color="auto" w:fill="auto"/>
            <w:vAlign w:val="bottom"/>
          </w:tcPr>
          <w:p w:rsidR="00E13ADC" w:rsidRPr="00B77E27" w:rsidRDefault="00E13ADC" w:rsidP="001D2F0F">
            <w:pPr>
              <w:widowControl w:val="0"/>
              <w:ind w:left="0"/>
              <w:jc w:val="both"/>
            </w:pPr>
          </w:p>
        </w:tc>
        <w:tc>
          <w:tcPr>
            <w:tcW w:w="1479" w:type="dxa"/>
            <w:vMerge/>
            <w:vAlign w:val="bottom"/>
          </w:tcPr>
          <w:p w:rsidR="00E13ADC" w:rsidRPr="00B77E27" w:rsidRDefault="00E13ADC" w:rsidP="001D2F0F">
            <w:pPr>
              <w:widowControl w:val="0"/>
              <w:spacing w:before="0" w:after="0" w:line="240" w:lineRule="auto"/>
              <w:ind w:left="0"/>
              <w:jc w:val="both"/>
            </w:pPr>
          </w:p>
        </w:tc>
      </w:tr>
      <w:tr w:rsidR="001D2F0F" w:rsidRPr="00B77E27" w:rsidTr="00A84AB7">
        <w:trPr>
          <w:trHeight w:val="372"/>
        </w:trPr>
        <w:tc>
          <w:tcPr>
            <w:tcW w:w="1488" w:type="dxa"/>
            <w:vMerge/>
            <w:vAlign w:val="bottom"/>
          </w:tcPr>
          <w:p w:rsidR="008B2401" w:rsidRPr="00B77E27" w:rsidRDefault="008B2401" w:rsidP="001D2F0F">
            <w:pPr>
              <w:widowControl w:val="0"/>
              <w:spacing w:before="0" w:after="0" w:line="240" w:lineRule="auto"/>
              <w:ind w:left="0"/>
              <w:jc w:val="both"/>
            </w:pPr>
          </w:p>
        </w:tc>
        <w:tc>
          <w:tcPr>
            <w:tcW w:w="1244" w:type="dxa"/>
            <w:vAlign w:val="bottom"/>
          </w:tcPr>
          <w:p w:rsidR="008B2401" w:rsidRPr="00B77E27" w:rsidRDefault="008B2401" w:rsidP="0008104F">
            <w:pPr>
              <w:pStyle w:val="Cover5"/>
              <w:rPr>
                <w:rFonts w:ascii="Arial" w:hAnsi="Arial"/>
                <w:b/>
              </w:rPr>
            </w:pPr>
            <w:r w:rsidRPr="00B77E27">
              <w:rPr>
                <w:rFonts w:ascii="Arial" w:hAnsi="Arial"/>
                <w:b/>
              </w:rPr>
              <w:t>Issue</w:t>
            </w:r>
          </w:p>
        </w:tc>
        <w:tc>
          <w:tcPr>
            <w:tcW w:w="6201" w:type="dxa"/>
            <w:shd w:val="clear" w:color="auto" w:fill="auto"/>
            <w:vAlign w:val="bottom"/>
          </w:tcPr>
          <w:p w:rsidR="008B2401" w:rsidRPr="00B77E27" w:rsidRDefault="00490115" w:rsidP="00177387">
            <w:pPr>
              <w:pStyle w:val="Cover5"/>
              <w:rPr>
                <w:rFonts w:ascii="Arial" w:hAnsi="Arial"/>
                <w:b/>
              </w:rPr>
            </w:pPr>
            <w:r>
              <w:rPr>
                <w:rFonts w:ascii="Arial" w:hAnsi="Arial" w:hint="eastAsia"/>
                <w:b/>
              </w:rPr>
              <w:t>1.0</w:t>
            </w:r>
          </w:p>
        </w:tc>
        <w:tc>
          <w:tcPr>
            <w:tcW w:w="1495" w:type="dxa"/>
            <w:vMerge/>
            <w:shd w:val="clear" w:color="auto" w:fill="auto"/>
            <w:vAlign w:val="bottom"/>
          </w:tcPr>
          <w:p w:rsidR="008B2401" w:rsidRPr="00B77E27" w:rsidRDefault="008B2401" w:rsidP="001D2F0F">
            <w:pPr>
              <w:widowControl w:val="0"/>
              <w:ind w:left="0"/>
              <w:jc w:val="both"/>
            </w:pPr>
          </w:p>
        </w:tc>
        <w:tc>
          <w:tcPr>
            <w:tcW w:w="1479" w:type="dxa"/>
            <w:vMerge/>
            <w:vAlign w:val="bottom"/>
          </w:tcPr>
          <w:p w:rsidR="008B2401" w:rsidRPr="00B77E27" w:rsidRDefault="008B2401" w:rsidP="001D2F0F">
            <w:pPr>
              <w:widowControl w:val="0"/>
              <w:spacing w:before="0" w:after="0" w:line="240" w:lineRule="auto"/>
              <w:ind w:left="0"/>
              <w:jc w:val="both"/>
            </w:pPr>
          </w:p>
        </w:tc>
      </w:tr>
      <w:tr w:rsidR="001D2F0F" w:rsidRPr="00B77E27" w:rsidTr="00A84AB7">
        <w:trPr>
          <w:trHeight w:val="371"/>
        </w:trPr>
        <w:tc>
          <w:tcPr>
            <w:tcW w:w="1488" w:type="dxa"/>
            <w:vMerge/>
            <w:vAlign w:val="bottom"/>
          </w:tcPr>
          <w:p w:rsidR="008B2401" w:rsidRPr="00B77E27" w:rsidRDefault="008B2401" w:rsidP="001D2F0F">
            <w:pPr>
              <w:widowControl w:val="0"/>
              <w:spacing w:before="0" w:after="0" w:line="240" w:lineRule="auto"/>
              <w:ind w:left="0"/>
              <w:jc w:val="both"/>
            </w:pPr>
          </w:p>
        </w:tc>
        <w:tc>
          <w:tcPr>
            <w:tcW w:w="1244" w:type="dxa"/>
            <w:vAlign w:val="bottom"/>
          </w:tcPr>
          <w:p w:rsidR="008B2401" w:rsidRPr="00B77E27" w:rsidRDefault="008B2401" w:rsidP="0008104F">
            <w:pPr>
              <w:pStyle w:val="Cover5"/>
              <w:rPr>
                <w:rFonts w:ascii="Arial" w:hAnsi="Arial"/>
                <w:b/>
              </w:rPr>
            </w:pPr>
            <w:r w:rsidRPr="00B77E27">
              <w:rPr>
                <w:rFonts w:ascii="Arial" w:hAnsi="Arial"/>
                <w:b/>
              </w:rPr>
              <w:t>Date</w:t>
            </w:r>
          </w:p>
        </w:tc>
        <w:tc>
          <w:tcPr>
            <w:tcW w:w="6201" w:type="dxa"/>
            <w:shd w:val="clear" w:color="auto" w:fill="auto"/>
            <w:vAlign w:val="bottom"/>
          </w:tcPr>
          <w:p w:rsidR="008B2401" w:rsidRPr="00B77E27" w:rsidRDefault="00177387" w:rsidP="00177CB4">
            <w:pPr>
              <w:pStyle w:val="Cover5"/>
              <w:rPr>
                <w:rFonts w:ascii="Arial" w:hAnsi="Arial"/>
                <w:b/>
              </w:rPr>
            </w:pPr>
            <w:r>
              <w:rPr>
                <w:rFonts w:ascii="Arial" w:hAnsi="Arial" w:hint="eastAsia"/>
                <w:b/>
              </w:rPr>
              <w:t>201</w:t>
            </w:r>
            <w:r w:rsidR="00177CB4">
              <w:rPr>
                <w:rFonts w:ascii="Arial" w:hAnsi="Arial" w:hint="eastAsia"/>
                <w:b/>
              </w:rPr>
              <w:t>609</w:t>
            </w:r>
          </w:p>
        </w:tc>
        <w:tc>
          <w:tcPr>
            <w:tcW w:w="1495" w:type="dxa"/>
            <w:vMerge/>
            <w:shd w:val="clear" w:color="auto" w:fill="auto"/>
            <w:vAlign w:val="bottom"/>
          </w:tcPr>
          <w:p w:rsidR="008B2401" w:rsidRPr="00B77E27" w:rsidRDefault="008B2401" w:rsidP="001D2F0F">
            <w:pPr>
              <w:widowControl w:val="0"/>
              <w:ind w:left="0"/>
              <w:jc w:val="both"/>
            </w:pPr>
          </w:p>
        </w:tc>
        <w:tc>
          <w:tcPr>
            <w:tcW w:w="1479" w:type="dxa"/>
            <w:vMerge/>
            <w:vAlign w:val="bottom"/>
          </w:tcPr>
          <w:p w:rsidR="008B2401" w:rsidRPr="00B77E27" w:rsidRDefault="008B2401" w:rsidP="001D2F0F">
            <w:pPr>
              <w:widowControl w:val="0"/>
              <w:spacing w:before="0" w:after="0" w:line="240" w:lineRule="auto"/>
              <w:ind w:left="0"/>
              <w:jc w:val="both"/>
            </w:pPr>
          </w:p>
        </w:tc>
      </w:tr>
      <w:tr w:rsidR="001D2F0F" w:rsidRPr="00B77E27" w:rsidTr="00A84AB7">
        <w:trPr>
          <w:trHeight w:val="750"/>
        </w:trPr>
        <w:tc>
          <w:tcPr>
            <w:tcW w:w="1488" w:type="dxa"/>
            <w:vMerge/>
            <w:vAlign w:val="bottom"/>
          </w:tcPr>
          <w:p w:rsidR="00E13ADC" w:rsidRPr="00B77E27" w:rsidRDefault="00E13ADC" w:rsidP="001D2F0F">
            <w:pPr>
              <w:widowControl w:val="0"/>
              <w:spacing w:before="0" w:after="0" w:line="240" w:lineRule="auto"/>
              <w:ind w:left="0"/>
              <w:jc w:val="both"/>
            </w:pPr>
          </w:p>
        </w:tc>
        <w:tc>
          <w:tcPr>
            <w:tcW w:w="7445" w:type="dxa"/>
            <w:gridSpan w:val="2"/>
            <w:shd w:val="clear" w:color="auto" w:fill="auto"/>
            <w:vAlign w:val="bottom"/>
          </w:tcPr>
          <w:p w:rsidR="00E13ADC" w:rsidRPr="00B77E27" w:rsidRDefault="00186779" w:rsidP="00CB5A33">
            <w:pPr>
              <w:pStyle w:val="Cover5"/>
            </w:pPr>
            <w:r w:rsidRPr="00B77E27">
              <w:rPr>
                <w:caps/>
              </w:rPr>
              <w:fldChar w:fldCharType="begin"/>
            </w:r>
            <w:r w:rsidR="00E13ADC" w:rsidRPr="00B77E27">
              <w:rPr>
                <w:caps/>
              </w:rPr>
              <w:instrText xml:space="preserve"> </w:instrText>
            </w:r>
            <w:r w:rsidR="00E13ADC" w:rsidRPr="00B77E27">
              <w:rPr>
                <w:rFonts w:hint="eastAsia"/>
                <w:caps/>
              </w:rPr>
              <w:instrText>DOCPROPERTY  Confidential</w:instrText>
            </w:r>
            <w:r w:rsidR="00E13ADC" w:rsidRPr="00B77E27">
              <w:rPr>
                <w:caps/>
              </w:rPr>
              <w:instrText xml:space="preserve"> </w:instrText>
            </w:r>
            <w:r w:rsidRPr="00B77E27">
              <w:rPr>
                <w:caps/>
              </w:rPr>
              <w:fldChar w:fldCharType="end"/>
            </w:r>
          </w:p>
        </w:tc>
        <w:tc>
          <w:tcPr>
            <w:tcW w:w="1495" w:type="dxa"/>
            <w:vMerge/>
            <w:shd w:val="clear" w:color="auto" w:fill="auto"/>
            <w:vAlign w:val="bottom"/>
          </w:tcPr>
          <w:p w:rsidR="00E13ADC" w:rsidRPr="00B77E27" w:rsidRDefault="00E13ADC" w:rsidP="001D2F0F">
            <w:pPr>
              <w:widowControl w:val="0"/>
              <w:ind w:left="0"/>
              <w:jc w:val="both"/>
            </w:pPr>
          </w:p>
        </w:tc>
        <w:tc>
          <w:tcPr>
            <w:tcW w:w="1479" w:type="dxa"/>
            <w:vMerge/>
            <w:vAlign w:val="bottom"/>
          </w:tcPr>
          <w:p w:rsidR="00E13ADC" w:rsidRPr="00B77E27" w:rsidRDefault="00E13ADC" w:rsidP="001D2F0F">
            <w:pPr>
              <w:widowControl w:val="0"/>
              <w:spacing w:before="0" w:after="0" w:line="240" w:lineRule="auto"/>
              <w:ind w:left="0"/>
              <w:jc w:val="both"/>
            </w:pPr>
          </w:p>
        </w:tc>
      </w:tr>
      <w:tr w:rsidR="001D2F0F" w:rsidRPr="00B77E27" w:rsidTr="00A84AB7">
        <w:trPr>
          <w:trHeight w:val="2610"/>
        </w:trPr>
        <w:tc>
          <w:tcPr>
            <w:tcW w:w="1488" w:type="dxa"/>
            <w:vMerge/>
            <w:tcBorders>
              <w:bottom w:val="nil"/>
            </w:tcBorders>
            <w:vAlign w:val="bottom"/>
          </w:tcPr>
          <w:p w:rsidR="00E13ADC" w:rsidRPr="00B77E27" w:rsidRDefault="00E13ADC" w:rsidP="001D2F0F">
            <w:pPr>
              <w:widowControl w:val="0"/>
              <w:spacing w:before="0" w:after="0" w:line="240" w:lineRule="auto"/>
              <w:ind w:left="0"/>
              <w:jc w:val="both"/>
            </w:pPr>
          </w:p>
        </w:tc>
        <w:tc>
          <w:tcPr>
            <w:tcW w:w="7445" w:type="dxa"/>
            <w:gridSpan w:val="2"/>
            <w:vAlign w:val="bottom"/>
          </w:tcPr>
          <w:p w:rsidR="00E13ADC" w:rsidRPr="00B77E27" w:rsidRDefault="00E13ADC" w:rsidP="00A12292">
            <w:pPr>
              <w:pStyle w:val="Cover4"/>
            </w:pPr>
            <w:r w:rsidRPr="00B77E27">
              <w:t>H</w:t>
            </w:r>
            <w:r w:rsidRPr="00B77E27">
              <w:rPr>
                <w:rFonts w:hint="eastAsia"/>
              </w:rPr>
              <w:t xml:space="preserve">UAWEI </w:t>
            </w:r>
            <w:r w:rsidRPr="00B77E27">
              <w:t>T</w:t>
            </w:r>
            <w:r w:rsidRPr="00B77E27">
              <w:rPr>
                <w:rFonts w:hint="eastAsia"/>
              </w:rPr>
              <w:t>ECHNOLOGIES</w:t>
            </w:r>
            <w:r w:rsidRPr="00B77E27">
              <w:t xml:space="preserve"> C</w:t>
            </w:r>
            <w:r w:rsidRPr="00B77E27">
              <w:rPr>
                <w:rFonts w:hint="eastAsia"/>
              </w:rPr>
              <w:t>O</w:t>
            </w:r>
            <w:r w:rsidR="00A12292">
              <w:rPr>
                <w:rFonts w:hint="eastAsia"/>
              </w:rPr>
              <w:t>.</w:t>
            </w:r>
            <w:r w:rsidRPr="00BD63CB">
              <w:t>,</w:t>
            </w:r>
            <w:r w:rsidRPr="00B77E27">
              <w:t xml:space="preserve"> L</w:t>
            </w:r>
            <w:r w:rsidRPr="00B77E27">
              <w:rPr>
                <w:rFonts w:hint="eastAsia"/>
              </w:rPr>
              <w:t>TD</w:t>
            </w:r>
            <w:r w:rsidRPr="00B77E27">
              <w:t>.</w:t>
            </w:r>
          </w:p>
        </w:tc>
        <w:tc>
          <w:tcPr>
            <w:tcW w:w="1495" w:type="dxa"/>
            <w:vMerge/>
            <w:shd w:val="clear" w:color="auto" w:fill="auto"/>
            <w:vAlign w:val="bottom"/>
          </w:tcPr>
          <w:p w:rsidR="00E13ADC" w:rsidRPr="00B77E27" w:rsidRDefault="00E13ADC" w:rsidP="001D2F0F">
            <w:pPr>
              <w:widowControl w:val="0"/>
              <w:spacing w:before="0" w:after="0" w:line="240" w:lineRule="auto"/>
              <w:ind w:left="0"/>
              <w:jc w:val="both"/>
            </w:pPr>
          </w:p>
        </w:tc>
        <w:tc>
          <w:tcPr>
            <w:tcW w:w="1479" w:type="dxa"/>
            <w:vMerge/>
            <w:tcBorders>
              <w:bottom w:val="nil"/>
            </w:tcBorders>
            <w:vAlign w:val="bottom"/>
          </w:tcPr>
          <w:p w:rsidR="00E13ADC" w:rsidRPr="00B77E27" w:rsidRDefault="00E13ADC" w:rsidP="001D2F0F">
            <w:pPr>
              <w:widowControl w:val="0"/>
              <w:spacing w:before="0" w:after="0" w:line="240" w:lineRule="auto"/>
              <w:ind w:left="0"/>
              <w:jc w:val="both"/>
            </w:pPr>
          </w:p>
        </w:tc>
      </w:tr>
      <w:tr w:rsidR="00E13ADC" w:rsidRPr="00B77E27">
        <w:trPr>
          <w:trHeight w:val="371"/>
        </w:trPr>
        <w:tc>
          <w:tcPr>
            <w:tcW w:w="1488" w:type="dxa"/>
            <w:vMerge/>
            <w:vAlign w:val="bottom"/>
          </w:tcPr>
          <w:p w:rsidR="00E13ADC" w:rsidRPr="00B77E27" w:rsidRDefault="00E13ADC" w:rsidP="001D2F0F">
            <w:pPr>
              <w:widowControl w:val="0"/>
              <w:spacing w:before="0" w:after="0" w:line="240" w:lineRule="auto"/>
              <w:ind w:left="0"/>
              <w:jc w:val="both"/>
            </w:pPr>
          </w:p>
        </w:tc>
        <w:tc>
          <w:tcPr>
            <w:tcW w:w="8940" w:type="dxa"/>
            <w:gridSpan w:val="3"/>
            <w:vAlign w:val="bottom"/>
          </w:tcPr>
          <w:p w:rsidR="00E13ADC" w:rsidRPr="00B77E27" w:rsidRDefault="00E13ADC" w:rsidP="001D2F0F">
            <w:pPr>
              <w:widowControl w:val="0"/>
              <w:spacing w:before="0" w:after="0" w:line="240" w:lineRule="auto"/>
              <w:ind w:left="0"/>
              <w:jc w:val="both"/>
            </w:pPr>
          </w:p>
        </w:tc>
        <w:tc>
          <w:tcPr>
            <w:tcW w:w="1479" w:type="dxa"/>
            <w:vMerge/>
            <w:vAlign w:val="bottom"/>
          </w:tcPr>
          <w:p w:rsidR="00E13ADC" w:rsidRPr="00B77E27" w:rsidRDefault="00E13ADC" w:rsidP="001D2F0F">
            <w:pPr>
              <w:widowControl w:val="0"/>
              <w:spacing w:before="0" w:after="0" w:line="240" w:lineRule="auto"/>
              <w:ind w:left="0"/>
              <w:jc w:val="both"/>
            </w:pPr>
          </w:p>
        </w:tc>
      </w:tr>
    </w:tbl>
    <w:p w:rsidR="00E13ADC" w:rsidRPr="00B77E27" w:rsidRDefault="00E13ADC" w:rsidP="00E13ADC">
      <w:pPr>
        <w:ind w:left="0"/>
        <w:sectPr w:rsidR="00E13ADC" w:rsidRPr="00B77E27" w:rsidSect="00E96DCA">
          <w:headerReference w:type="first" r:id="rId10"/>
          <w:footerReference w:type="first" r:id="rId11"/>
          <w:pgSz w:w="11907" w:h="16840" w:code="9"/>
          <w:pgMar w:top="0" w:right="0" w:bottom="0" w:left="0" w:header="0" w:footer="0" w:gutter="0"/>
          <w:pgNumType w:fmt="lowerRoman"/>
          <w:cols w:space="425"/>
          <w:docGrid w:linePitch="312"/>
        </w:sectPr>
      </w:pPr>
    </w:p>
    <w:tbl>
      <w:tblPr>
        <w:tblW w:w="0" w:type="auto"/>
        <w:tblInd w:w="113" w:type="dxa"/>
        <w:tblLook w:val="01E0"/>
      </w:tblPr>
      <w:tblGrid>
        <w:gridCol w:w="9655"/>
      </w:tblGrid>
      <w:tr w:rsidR="002B6EA0" w:rsidRPr="00B77E27" w:rsidTr="00750E41">
        <w:tc>
          <w:tcPr>
            <w:tcW w:w="9655" w:type="dxa"/>
          </w:tcPr>
          <w:p w:rsidR="002B6EA0" w:rsidRPr="00B77E27" w:rsidRDefault="002B6EA0" w:rsidP="002B6EA0">
            <w:pPr>
              <w:pStyle w:val="Cover3"/>
            </w:pPr>
            <w:r w:rsidRPr="00B77E27">
              <w:lastRenderedPageBreak/>
              <w:t>Copyright © Huawei Technologies Co., Ltd. 20</w:t>
            </w:r>
            <w:r w:rsidR="004E5CE9">
              <w:rPr>
                <w:rFonts w:hint="eastAsia"/>
              </w:rPr>
              <w:t>1</w:t>
            </w:r>
            <w:r w:rsidR="0082241F">
              <w:rPr>
                <w:rFonts w:hint="eastAsia"/>
              </w:rPr>
              <w:t>6</w:t>
            </w:r>
            <w:r w:rsidRPr="00B77E27">
              <w:t>. All rights reserved.</w:t>
            </w:r>
          </w:p>
          <w:p w:rsidR="002B6EA0" w:rsidRPr="00B77E27" w:rsidRDefault="002B6EA0" w:rsidP="00750E41">
            <w:pPr>
              <w:pStyle w:val="CoverText"/>
              <w:widowControl w:val="0"/>
              <w:rPr>
                <w:rFonts w:cs="Times New Roman"/>
              </w:rPr>
            </w:pPr>
            <w:r w:rsidRPr="00BD63CB">
              <w:rPr>
                <w:rFonts w:cs="Times New Roman"/>
              </w:rPr>
              <w:t>No</w:t>
            </w:r>
            <w:r w:rsidRPr="00B77E27">
              <w:rPr>
                <w:rFonts w:cs="Times New Roman"/>
              </w:rPr>
              <w:t xml:space="preserve"> part of this document may be reproduced or transmitted in any form or by any means without prior written consent of Huawei Technologies Co., </w:t>
            </w:r>
            <w:r w:rsidRPr="00BD63CB">
              <w:rPr>
                <w:rFonts w:cs="Times New Roman"/>
              </w:rPr>
              <w:t>Ltd.</w:t>
            </w:r>
          </w:p>
          <w:p w:rsidR="002B6EA0" w:rsidRPr="00B77E27" w:rsidRDefault="002B6EA0" w:rsidP="0008104F">
            <w:pPr>
              <w:pStyle w:val="Cover3"/>
              <w:rPr>
                <w:rFonts w:cs="Times New Roman"/>
              </w:rPr>
            </w:pPr>
          </w:p>
          <w:p w:rsidR="002B6EA0" w:rsidRPr="00B77E27" w:rsidRDefault="002B6EA0" w:rsidP="0008104F">
            <w:pPr>
              <w:pStyle w:val="Cover3"/>
            </w:pPr>
            <w:r w:rsidRPr="00B77E27">
              <w:t>Trademarks and Permissions</w:t>
            </w:r>
          </w:p>
          <w:p w:rsidR="002B6EA0" w:rsidRPr="00B77E27" w:rsidRDefault="006A4A8C" w:rsidP="00750E41">
            <w:pPr>
              <w:pStyle w:val="CoverText"/>
              <w:widowControl w:val="0"/>
              <w:rPr>
                <w:rFonts w:cs="Times New Roman"/>
              </w:rPr>
            </w:pPr>
            <w:r w:rsidRPr="00B77E27">
              <w:rPr>
                <w:noProof/>
                <w:snapToGrid/>
              </w:rPr>
              <w:drawing>
                <wp:inline distT="0" distB="0" distL="0" distR="0">
                  <wp:extent cx="295275" cy="285750"/>
                  <wp:effectExtent l="19050" t="0" r="9525" b="0"/>
                  <wp:docPr id="3" name="图片 3" descr="附件3-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附件3-图"/>
                          <pic:cNvPicPr>
                            <a:picLocks noChangeAspect="1" noChangeArrowheads="1"/>
                          </pic:cNvPicPr>
                        </pic:nvPicPr>
                        <pic:blipFill>
                          <a:blip r:embed="rId12"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002B6EA0" w:rsidRPr="00B77E27">
              <w:rPr>
                <w:rFonts w:cs="Times New Roman"/>
              </w:rPr>
              <w:t xml:space="preserve"> and other Huawei trademarks are trademarks of Huawei Technologies Co., Ltd.</w:t>
            </w:r>
          </w:p>
          <w:p w:rsidR="002B6EA0" w:rsidRPr="00B77E27" w:rsidRDefault="002B6EA0" w:rsidP="00750E41">
            <w:pPr>
              <w:pStyle w:val="CoverText"/>
              <w:widowControl w:val="0"/>
              <w:rPr>
                <w:rFonts w:cs="Times New Roman"/>
              </w:rPr>
            </w:pPr>
            <w:r w:rsidRPr="00B77E27">
              <w:rPr>
                <w:rFonts w:cs="Times New Roman"/>
              </w:rPr>
              <w:t>All other trademarks and trade names mentioned in this document are the property of their respective holders.</w:t>
            </w:r>
          </w:p>
          <w:p w:rsidR="002B6EA0" w:rsidRPr="00B77E27" w:rsidRDefault="002B6EA0" w:rsidP="00750E41">
            <w:pPr>
              <w:pStyle w:val="CoverText"/>
              <w:widowControl w:val="0"/>
              <w:rPr>
                <w:rFonts w:cs="Times New Roman"/>
              </w:rPr>
            </w:pPr>
          </w:p>
          <w:p w:rsidR="002B6EA0" w:rsidRPr="00B77E27" w:rsidRDefault="002B6EA0" w:rsidP="0008104F">
            <w:pPr>
              <w:pStyle w:val="Cover3"/>
            </w:pPr>
            <w:r w:rsidRPr="00B77E27">
              <w:t>Notice</w:t>
            </w:r>
          </w:p>
          <w:p w:rsidR="002B6EA0" w:rsidRPr="00B77E27" w:rsidRDefault="002B6EA0" w:rsidP="00750E41">
            <w:pPr>
              <w:pStyle w:val="CoverText"/>
              <w:widowControl w:val="0"/>
              <w:rPr>
                <w:rFonts w:cs="Times New Roman"/>
              </w:rPr>
            </w:pPr>
            <w:r w:rsidRPr="00B77E27">
              <w:rPr>
                <w:rFonts w:cs="Times New Roman"/>
              </w:rPr>
              <w:t xml:space="preserve">The purchased products, services and features are stipulated by the contract made between Huawei and the customer. All or part of the products, services and features described in this document may not be within the purchase scope or the usage scope. </w:t>
            </w:r>
            <w:r w:rsidRPr="00BD63CB">
              <w:rPr>
                <w:rFonts w:cs="Times New Roman"/>
              </w:rPr>
              <w:t>Unless</w:t>
            </w:r>
            <w:r w:rsidRPr="00B77E27">
              <w:rPr>
                <w:rFonts w:cs="Times New Roman"/>
              </w:rPr>
              <w:t xml:space="preserve"> otherwise specified in the contract, all statements, information, and recommendations in this document are provided </w:t>
            </w:r>
            <w:r w:rsidRPr="00B77E27">
              <w:rPr>
                <w:rFonts w:cs="Times New Roman" w:hint="eastAsia"/>
              </w:rPr>
              <w:t>"</w:t>
            </w:r>
            <w:r w:rsidRPr="00B77E27">
              <w:rPr>
                <w:rFonts w:cs="Times New Roman"/>
              </w:rPr>
              <w:t>AS IS</w:t>
            </w:r>
            <w:r w:rsidRPr="00B77E27">
              <w:rPr>
                <w:rFonts w:cs="Times New Roman" w:hint="eastAsia"/>
              </w:rPr>
              <w:t>"</w:t>
            </w:r>
            <w:r w:rsidRPr="00B77E27">
              <w:rPr>
                <w:rFonts w:cs="Times New Roman"/>
              </w:rPr>
              <w:t xml:space="preserve"> without warranties, guarantees or representations of any kind, either express or </w:t>
            </w:r>
            <w:r w:rsidRPr="00BD63CB">
              <w:rPr>
                <w:rFonts w:cs="Times New Roman"/>
              </w:rPr>
              <w:t>implied</w:t>
            </w:r>
            <w:r w:rsidRPr="00B77E27">
              <w:rPr>
                <w:rFonts w:cs="Times New Roman"/>
              </w:rPr>
              <w:t>.</w:t>
            </w:r>
          </w:p>
          <w:p w:rsidR="002B6EA0" w:rsidRPr="00B77E27" w:rsidRDefault="002B6EA0" w:rsidP="00750E41">
            <w:pPr>
              <w:pStyle w:val="CoverText"/>
              <w:widowControl w:val="0"/>
              <w:rPr>
                <w:rFonts w:cs="Times New Roman"/>
              </w:rPr>
            </w:pPr>
            <w:r w:rsidRPr="00B77E27">
              <w:rPr>
                <w:rFonts w:cs="Times New Roman"/>
              </w:rPr>
              <w:t xml:space="preserve">The information in this document is subject to change without notice. </w:t>
            </w:r>
            <w:r w:rsidRPr="00BD63CB">
              <w:rPr>
                <w:rFonts w:cs="Times New Roman"/>
              </w:rPr>
              <w:t>Every</w:t>
            </w:r>
            <w:r w:rsidRPr="00B77E27">
              <w:rPr>
                <w:rFonts w:cs="Times New Roman"/>
              </w:rPr>
              <w:t xml:space="preserve"> effort has been made in the preparation of this document to ensure accuracy of the contents</w:t>
            </w:r>
            <w:r w:rsidRPr="00BD63CB">
              <w:rPr>
                <w:rFonts w:cs="Times New Roman"/>
              </w:rPr>
              <w:t>,</w:t>
            </w:r>
            <w:r w:rsidRPr="00B77E27">
              <w:rPr>
                <w:rFonts w:cs="Times New Roman"/>
              </w:rPr>
              <w:t xml:space="preserve"> but all statements, information, and recommendations in this document do not constitute </w:t>
            </w:r>
            <w:r w:rsidRPr="00B77E27">
              <w:rPr>
                <w:rFonts w:cs="Times New Roman" w:hint="eastAsia"/>
              </w:rPr>
              <w:t>a</w:t>
            </w:r>
            <w:r w:rsidRPr="00B77E27">
              <w:rPr>
                <w:rFonts w:cs="Times New Roman"/>
              </w:rPr>
              <w:t xml:space="preserve"> warranty of any kind, express or </w:t>
            </w:r>
            <w:r w:rsidRPr="00BD63CB">
              <w:rPr>
                <w:rFonts w:cs="Times New Roman"/>
              </w:rPr>
              <w:t>implied</w:t>
            </w:r>
            <w:r w:rsidRPr="00B77E27">
              <w:rPr>
                <w:rFonts w:cs="Times New Roman"/>
              </w:rPr>
              <w:t>.</w:t>
            </w:r>
          </w:p>
        </w:tc>
      </w:tr>
    </w:tbl>
    <w:p w:rsidR="002B6EA0" w:rsidRPr="00B77E27" w:rsidRDefault="002B6EA0" w:rsidP="002B6EA0">
      <w:pPr>
        <w:ind w:left="0"/>
        <w:rPr>
          <w:rFonts w:cs="Times New Roman"/>
        </w:rPr>
      </w:pPr>
    </w:p>
    <w:p w:rsidR="002B6EA0" w:rsidRPr="00B77E27" w:rsidRDefault="002B6EA0" w:rsidP="002B6EA0">
      <w:pPr>
        <w:ind w:left="0"/>
        <w:rPr>
          <w:rFonts w:cs="Times New Roman"/>
        </w:rPr>
      </w:pPr>
    </w:p>
    <w:p w:rsidR="002B6EA0" w:rsidRPr="00B77E27" w:rsidRDefault="002B6EA0" w:rsidP="002B6EA0">
      <w:pPr>
        <w:ind w:left="0"/>
        <w:rPr>
          <w:rFonts w:cs="Times New Roman"/>
        </w:rPr>
      </w:pPr>
    </w:p>
    <w:p w:rsidR="002B6EA0" w:rsidRPr="00B77E27" w:rsidRDefault="002B6EA0" w:rsidP="002B6EA0">
      <w:pPr>
        <w:ind w:left="0"/>
        <w:rPr>
          <w:rFonts w:cs="Times New Roman"/>
        </w:rPr>
      </w:pPr>
    </w:p>
    <w:p w:rsidR="002B6EA0" w:rsidRPr="00B77E27" w:rsidRDefault="002B6EA0" w:rsidP="002B6EA0">
      <w:pPr>
        <w:ind w:left="0"/>
        <w:rPr>
          <w:rFonts w:cs="Times New Roman"/>
        </w:rPr>
      </w:pPr>
    </w:p>
    <w:p w:rsidR="002B6EA0" w:rsidRPr="00B77E27" w:rsidRDefault="002B6EA0" w:rsidP="002B6EA0">
      <w:pPr>
        <w:ind w:left="0"/>
        <w:rPr>
          <w:rFonts w:cs="Times New Roman"/>
        </w:rPr>
      </w:pPr>
    </w:p>
    <w:tbl>
      <w:tblPr>
        <w:tblW w:w="0" w:type="auto"/>
        <w:tblInd w:w="113" w:type="dxa"/>
        <w:tblLook w:val="01E0"/>
      </w:tblPr>
      <w:tblGrid>
        <w:gridCol w:w="1155"/>
        <w:gridCol w:w="8485"/>
      </w:tblGrid>
      <w:tr w:rsidR="002B6EA0" w:rsidRPr="00B77E27" w:rsidTr="00750E41">
        <w:trPr>
          <w:trHeight w:val="634"/>
        </w:trPr>
        <w:tc>
          <w:tcPr>
            <w:tcW w:w="9640" w:type="dxa"/>
            <w:gridSpan w:val="2"/>
          </w:tcPr>
          <w:p w:rsidR="002B6EA0" w:rsidRPr="00B77E27" w:rsidRDefault="002B6EA0" w:rsidP="0008104F">
            <w:pPr>
              <w:pStyle w:val="Cover2"/>
              <w:widowControl w:val="0"/>
              <w:rPr>
                <w:lang w:eastAsia="zh-CN"/>
              </w:rPr>
            </w:pPr>
            <w:r w:rsidRPr="00B77E27">
              <w:t>Huawei Technologies Co., Ltd.</w:t>
            </w:r>
          </w:p>
        </w:tc>
      </w:tr>
      <w:tr w:rsidR="002B6EA0" w:rsidRPr="00B77E27" w:rsidTr="00750E41">
        <w:trPr>
          <w:trHeight w:val="371"/>
        </w:trPr>
        <w:tc>
          <w:tcPr>
            <w:tcW w:w="1155" w:type="dxa"/>
          </w:tcPr>
          <w:p w:rsidR="002B6EA0" w:rsidRPr="00B77E27" w:rsidRDefault="002B6EA0" w:rsidP="00750E41">
            <w:pPr>
              <w:pStyle w:val="CoverText"/>
              <w:widowControl w:val="0"/>
              <w:rPr>
                <w:rFonts w:cs="Times New Roman"/>
              </w:rPr>
            </w:pPr>
            <w:r w:rsidRPr="00B77E27">
              <w:rPr>
                <w:rFonts w:cs="Times New Roman"/>
              </w:rPr>
              <w:t>Address:</w:t>
            </w:r>
          </w:p>
        </w:tc>
        <w:tc>
          <w:tcPr>
            <w:tcW w:w="8485" w:type="dxa"/>
          </w:tcPr>
          <w:p w:rsidR="002B6EA0" w:rsidRPr="00B77E27" w:rsidRDefault="002B6EA0" w:rsidP="00750E41">
            <w:pPr>
              <w:pStyle w:val="CoverText"/>
              <w:widowControl w:val="0"/>
              <w:rPr>
                <w:rFonts w:cs="Times New Roman"/>
              </w:rPr>
            </w:pPr>
            <w:r w:rsidRPr="00B77E27">
              <w:rPr>
                <w:rFonts w:cs="Times New Roman"/>
              </w:rPr>
              <w:t>Huawei Industrial Base</w:t>
            </w:r>
          </w:p>
          <w:p w:rsidR="002B6EA0" w:rsidRPr="00B77E27" w:rsidRDefault="002B6EA0" w:rsidP="00750E41">
            <w:pPr>
              <w:pStyle w:val="CoverText"/>
              <w:widowControl w:val="0"/>
              <w:rPr>
                <w:rFonts w:cs="Times New Roman"/>
              </w:rPr>
            </w:pPr>
            <w:r w:rsidRPr="00BD63CB">
              <w:rPr>
                <w:rFonts w:cs="Times New Roman"/>
              </w:rPr>
              <w:t>Bantian</w:t>
            </w:r>
            <w:r w:rsidRPr="00B77E27">
              <w:rPr>
                <w:rFonts w:cs="Times New Roman"/>
              </w:rPr>
              <w:t xml:space="preserve">, </w:t>
            </w:r>
            <w:r w:rsidRPr="00BD63CB">
              <w:rPr>
                <w:rFonts w:cs="Times New Roman"/>
              </w:rPr>
              <w:t>Longgang</w:t>
            </w:r>
          </w:p>
          <w:p w:rsidR="002B6EA0" w:rsidRPr="00B77E27" w:rsidRDefault="002B6EA0" w:rsidP="00750E41">
            <w:pPr>
              <w:pStyle w:val="CoverText"/>
              <w:widowControl w:val="0"/>
              <w:rPr>
                <w:rFonts w:cs="Times New Roman"/>
              </w:rPr>
            </w:pPr>
            <w:r w:rsidRPr="00B77E27">
              <w:rPr>
                <w:rFonts w:cs="Times New Roman"/>
              </w:rPr>
              <w:t>Shenzhen 518129</w:t>
            </w:r>
          </w:p>
          <w:p w:rsidR="002B6EA0" w:rsidRPr="00B77E27" w:rsidRDefault="002B6EA0" w:rsidP="00750E41">
            <w:pPr>
              <w:pStyle w:val="CoverText"/>
              <w:widowControl w:val="0"/>
              <w:rPr>
                <w:rFonts w:cs="Times New Roman"/>
              </w:rPr>
            </w:pPr>
            <w:r w:rsidRPr="00B77E27">
              <w:rPr>
                <w:rFonts w:cs="Times New Roman"/>
              </w:rPr>
              <w:t>People's Republic of China</w:t>
            </w:r>
          </w:p>
        </w:tc>
      </w:tr>
      <w:tr w:rsidR="002B6EA0" w:rsidRPr="00B77E27" w:rsidTr="00750E41">
        <w:trPr>
          <w:trHeight w:val="337"/>
        </w:trPr>
        <w:tc>
          <w:tcPr>
            <w:tcW w:w="1155" w:type="dxa"/>
          </w:tcPr>
          <w:p w:rsidR="002B6EA0" w:rsidRPr="00B77E27" w:rsidRDefault="002B6EA0" w:rsidP="00750E41">
            <w:pPr>
              <w:pStyle w:val="CoverText"/>
              <w:widowControl w:val="0"/>
              <w:rPr>
                <w:rFonts w:cs="Times New Roman"/>
              </w:rPr>
            </w:pPr>
            <w:r w:rsidRPr="00B77E27">
              <w:rPr>
                <w:rFonts w:cs="Times New Roman"/>
              </w:rPr>
              <w:t>Website:</w:t>
            </w:r>
          </w:p>
        </w:tc>
        <w:tc>
          <w:tcPr>
            <w:tcW w:w="8485" w:type="dxa"/>
          </w:tcPr>
          <w:p w:rsidR="002B6EA0" w:rsidRPr="00B77E27" w:rsidRDefault="00186779" w:rsidP="00750E41">
            <w:pPr>
              <w:pStyle w:val="CoverText"/>
              <w:widowControl w:val="0"/>
              <w:rPr>
                <w:rFonts w:cs="Times New Roman"/>
              </w:rPr>
            </w:pPr>
            <w:hyperlink r:id="rId13" w:history="1">
              <w:r w:rsidR="002B6EA0" w:rsidRPr="00B77E27">
                <w:rPr>
                  <w:rFonts w:cs="Times New Roman"/>
                  <w:lang w:val="pt-BR"/>
                </w:rPr>
                <w:t>http://www.huawei.com</w:t>
              </w:r>
            </w:hyperlink>
          </w:p>
        </w:tc>
      </w:tr>
      <w:tr w:rsidR="002B6EA0" w:rsidRPr="00B77E27" w:rsidTr="00750E41">
        <w:trPr>
          <w:trHeight w:val="240"/>
        </w:trPr>
        <w:tc>
          <w:tcPr>
            <w:tcW w:w="1155" w:type="dxa"/>
          </w:tcPr>
          <w:p w:rsidR="002B6EA0" w:rsidRPr="00B77E27" w:rsidRDefault="002B6EA0" w:rsidP="00750E41">
            <w:pPr>
              <w:pStyle w:val="CoverText"/>
              <w:widowControl w:val="0"/>
              <w:rPr>
                <w:rFonts w:cs="Times New Roman"/>
              </w:rPr>
            </w:pPr>
            <w:r w:rsidRPr="00B77E27">
              <w:rPr>
                <w:rFonts w:cs="Times New Roman"/>
              </w:rPr>
              <w:t>Email:</w:t>
            </w:r>
          </w:p>
        </w:tc>
        <w:bookmarkStart w:id="0" w:name="OLE_LINK2"/>
        <w:tc>
          <w:tcPr>
            <w:tcW w:w="8485" w:type="dxa"/>
          </w:tcPr>
          <w:p w:rsidR="002B6EA0" w:rsidRPr="00B77E27" w:rsidRDefault="00186779" w:rsidP="00750E41">
            <w:pPr>
              <w:pStyle w:val="CoverText"/>
              <w:widowControl w:val="0"/>
              <w:rPr>
                <w:rFonts w:cs="Times New Roman"/>
              </w:rPr>
            </w:pPr>
            <w:r w:rsidRPr="00B77E27">
              <w:rPr>
                <w:rFonts w:eastAsia="宋体" w:cs="Times New Roman"/>
              </w:rPr>
              <w:fldChar w:fldCharType="begin"/>
            </w:r>
            <w:r w:rsidR="002B6EA0" w:rsidRPr="00B77E27">
              <w:rPr>
                <w:rFonts w:eastAsia="宋体" w:cs="Times New Roman"/>
              </w:rPr>
              <w:instrText xml:space="preserve"> HYPERLINK "mailto:Support@huawei.com" </w:instrText>
            </w:r>
            <w:r w:rsidRPr="00B77E27">
              <w:rPr>
                <w:rFonts w:eastAsia="宋体" w:cs="Times New Roman"/>
              </w:rPr>
              <w:fldChar w:fldCharType="separate"/>
            </w:r>
            <w:r w:rsidR="002B6EA0" w:rsidRPr="00B77E27">
              <w:rPr>
                <w:rFonts w:cs="Times New Roman"/>
              </w:rPr>
              <w:t>support@huawei.com</w:t>
            </w:r>
            <w:bookmarkEnd w:id="0"/>
            <w:r w:rsidRPr="00B77E27">
              <w:rPr>
                <w:rFonts w:eastAsia="宋体" w:cs="Times New Roman"/>
              </w:rPr>
              <w:fldChar w:fldCharType="end"/>
            </w:r>
          </w:p>
        </w:tc>
      </w:tr>
    </w:tbl>
    <w:p w:rsidR="002B6EA0" w:rsidRPr="00B77E27" w:rsidRDefault="002B6EA0" w:rsidP="002B6EA0"/>
    <w:p w:rsidR="00E13ADC" w:rsidRPr="00B77E27" w:rsidRDefault="00E13ADC" w:rsidP="00697C2A"/>
    <w:p w:rsidR="00697C2A" w:rsidRPr="00B77E27" w:rsidRDefault="00697C2A" w:rsidP="00697C2A">
      <w:pPr>
        <w:sectPr w:rsidR="00697C2A" w:rsidRPr="00B77E27" w:rsidSect="00780E9A">
          <w:headerReference w:type="even" r:id="rId14"/>
          <w:headerReference w:type="default" r:id="rId15"/>
          <w:footerReference w:type="default" r:id="rId16"/>
          <w:pgSz w:w="11907" w:h="16840" w:code="9"/>
          <w:pgMar w:top="1701" w:right="1134" w:bottom="1701" w:left="1134" w:header="567" w:footer="567" w:gutter="0"/>
          <w:pgNumType w:fmt="lowerRoman" w:start="1"/>
          <w:cols w:space="425"/>
          <w:docGrid w:linePitch="312"/>
        </w:sectPr>
      </w:pPr>
    </w:p>
    <w:p w:rsidR="00B77E27" w:rsidRPr="004E5CE9" w:rsidRDefault="00B77E27" w:rsidP="00B77E27">
      <w:pPr>
        <w:pStyle w:val="Contents"/>
      </w:pPr>
      <w:r w:rsidRPr="00B77E27">
        <w:lastRenderedPageBreak/>
        <w:t>Contents</w:t>
      </w:r>
    </w:p>
    <w:p w:rsidR="006D1FE9" w:rsidRDefault="00186779">
      <w:pPr>
        <w:pStyle w:val="10"/>
        <w:tabs>
          <w:tab w:val="right" w:leader="dot" w:pos="9622"/>
        </w:tabs>
        <w:rPr>
          <w:rFonts w:asciiTheme="minorHAnsi" w:eastAsiaTheme="minorEastAsia" w:hAnsiTheme="minorHAnsi" w:cstheme="minorBidi"/>
          <w:b w:val="0"/>
          <w:bCs w:val="0"/>
          <w:noProof/>
          <w:sz w:val="21"/>
          <w:szCs w:val="22"/>
        </w:rPr>
      </w:pPr>
      <w:r w:rsidRPr="00186779">
        <w:rPr>
          <w:bCs w:val="0"/>
        </w:rPr>
        <w:fldChar w:fldCharType="begin"/>
      </w:r>
      <w:r w:rsidR="00A15BB2">
        <w:rPr>
          <w:bCs w:val="0"/>
        </w:rPr>
        <w:instrText xml:space="preserve"> TOC \o "2-2" \h \z \t "</w:instrText>
      </w:r>
      <w:r w:rsidR="00A15BB2">
        <w:rPr>
          <w:bCs w:val="0"/>
        </w:rPr>
        <w:instrText>标题</w:instrText>
      </w:r>
      <w:r w:rsidR="00A15BB2">
        <w:rPr>
          <w:bCs w:val="0"/>
        </w:rPr>
        <w:instrText xml:space="preserve"> 1,1,</w:instrText>
      </w:r>
      <w:r w:rsidR="00A15BB2">
        <w:rPr>
          <w:bCs w:val="0"/>
        </w:rPr>
        <w:instrText>标题</w:instrText>
      </w:r>
      <w:r w:rsidR="00A15BB2">
        <w:rPr>
          <w:bCs w:val="0"/>
        </w:rPr>
        <w:instrText xml:space="preserve">,1,Appendix heading 1,1,Appendix heading 3,3" </w:instrText>
      </w:r>
      <w:r w:rsidRPr="00186779">
        <w:rPr>
          <w:bCs w:val="0"/>
        </w:rPr>
        <w:fldChar w:fldCharType="separate"/>
      </w:r>
      <w:hyperlink w:anchor="_Toc462305496" w:history="1">
        <w:r w:rsidR="006D1FE9" w:rsidRPr="00F836B2">
          <w:rPr>
            <w:rStyle w:val="aa"/>
            <w:noProof/>
          </w:rPr>
          <w:t>1 Introduction</w:t>
        </w:r>
        <w:r w:rsidR="006D1FE9">
          <w:rPr>
            <w:noProof/>
            <w:webHidden/>
          </w:rPr>
          <w:tab/>
        </w:r>
        <w:r w:rsidR="006D1FE9">
          <w:rPr>
            <w:noProof/>
            <w:webHidden/>
          </w:rPr>
          <w:fldChar w:fldCharType="begin"/>
        </w:r>
        <w:r w:rsidR="006D1FE9">
          <w:rPr>
            <w:noProof/>
            <w:webHidden/>
          </w:rPr>
          <w:instrText xml:space="preserve"> PAGEREF _Toc462305496 \h </w:instrText>
        </w:r>
        <w:r w:rsidR="006D1FE9">
          <w:rPr>
            <w:noProof/>
            <w:webHidden/>
          </w:rPr>
        </w:r>
        <w:r w:rsidR="006D1FE9">
          <w:rPr>
            <w:noProof/>
            <w:webHidden/>
          </w:rPr>
          <w:fldChar w:fldCharType="separate"/>
        </w:r>
        <w:r w:rsidR="006D1FE9">
          <w:rPr>
            <w:noProof/>
            <w:webHidden/>
          </w:rPr>
          <w:t>4</w:t>
        </w:r>
        <w:r w:rsidR="006D1FE9">
          <w:rPr>
            <w:noProof/>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497" w:history="1">
        <w:r w:rsidRPr="00F836B2">
          <w:rPr>
            <w:rStyle w:val="aa"/>
            <w:snapToGrid w:val="0"/>
          </w:rPr>
          <w:t>1.1</w:t>
        </w:r>
        <w:r w:rsidRPr="00F836B2">
          <w:rPr>
            <w:rStyle w:val="aa"/>
          </w:rPr>
          <w:t xml:space="preserve"> Background</w:t>
        </w:r>
        <w:r>
          <w:rPr>
            <w:webHidden/>
          </w:rPr>
          <w:tab/>
        </w:r>
        <w:r>
          <w:rPr>
            <w:webHidden/>
          </w:rPr>
          <w:fldChar w:fldCharType="begin"/>
        </w:r>
        <w:r>
          <w:rPr>
            <w:webHidden/>
          </w:rPr>
          <w:instrText xml:space="preserve"> PAGEREF _Toc462305497 \h </w:instrText>
        </w:r>
        <w:r>
          <w:rPr>
            <w:webHidden/>
          </w:rPr>
        </w:r>
        <w:r>
          <w:rPr>
            <w:webHidden/>
          </w:rPr>
          <w:fldChar w:fldCharType="separate"/>
        </w:r>
        <w:r>
          <w:rPr>
            <w:webHidden/>
          </w:rPr>
          <w:t>4</w:t>
        </w:r>
        <w:r>
          <w:rPr>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498" w:history="1">
        <w:r w:rsidRPr="00F836B2">
          <w:rPr>
            <w:rStyle w:val="aa"/>
            <w:snapToGrid w:val="0"/>
          </w:rPr>
          <w:t>1.2</w:t>
        </w:r>
        <w:r w:rsidRPr="00F836B2">
          <w:rPr>
            <w:rStyle w:val="aa"/>
          </w:rPr>
          <w:t xml:space="preserve"> Live Network Status</w:t>
        </w:r>
        <w:r>
          <w:rPr>
            <w:webHidden/>
          </w:rPr>
          <w:tab/>
        </w:r>
        <w:r>
          <w:rPr>
            <w:webHidden/>
          </w:rPr>
          <w:fldChar w:fldCharType="begin"/>
        </w:r>
        <w:r>
          <w:rPr>
            <w:webHidden/>
          </w:rPr>
          <w:instrText xml:space="preserve"> PAGEREF _Toc462305498 \h </w:instrText>
        </w:r>
        <w:r>
          <w:rPr>
            <w:webHidden/>
          </w:rPr>
        </w:r>
        <w:r>
          <w:rPr>
            <w:webHidden/>
          </w:rPr>
          <w:fldChar w:fldCharType="separate"/>
        </w:r>
        <w:r>
          <w:rPr>
            <w:webHidden/>
          </w:rPr>
          <w:t>4</w:t>
        </w:r>
        <w:r>
          <w:rPr>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499" w:history="1">
        <w:r w:rsidRPr="00F836B2">
          <w:rPr>
            <w:rStyle w:val="aa"/>
            <w:snapToGrid w:val="0"/>
          </w:rPr>
          <w:t>1.3</w:t>
        </w:r>
        <w:r w:rsidRPr="00F836B2">
          <w:rPr>
            <w:rStyle w:val="aa"/>
          </w:rPr>
          <w:t xml:space="preserve"> Scale and Objectives</w:t>
        </w:r>
        <w:r>
          <w:rPr>
            <w:webHidden/>
          </w:rPr>
          <w:tab/>
        </w:r>
        <w:r>
          <w:rPr>
            <w:webHidden/>
          </w:rPr>
          <w:fldChar w:fldCharType="begin"/>
        </w:r>
        <w:r>
          <w:rPr>
            <w:webHidden/>
          </w:rPr>
          <w:instrText xml:space="preserve"> PAGEREF _Toc462305499 \h </w:instrText>
        </w:r>
        <w:r>
          <w:rPr>
            <w:webHidden/>
          </w:rPr>
        </w:r>
        <w:r>
          <w:rPr>
            <w:webHidden/>
          </w:rPr>
          <w:fldChar w:fldCharType="separate"/>
        </w:r>
        <w:r>
          <w:rPr>
            <w:webHidden/>
          </w:rPr>
          <w:t>5</w:t>
        </w:r>
        <w:r>
          <w:rPr>
            <w:webHidden/>
          </w:rPr>
          <w:fldChar w:fldCharType="end"/>
        </w:r>
      </w:hyperlink>
    </w:p>
    <w:p w:rsidR="006D1FE9" w:rsidRDefault="006D1FE9">
      <w:pPr>
        <w:pStyle w:val="10"/>
        <w:tabs>
          <w:tab w:val="right" w:leader="dot" w:pos="9622"/>
        </w:tabs>
        <w:rPr>
          <w:rFonts w:asciiTheme="minorHAnsi" w:eastAsiaTheme="minorEastAsia" w:hAnsiTheme="minorHAnsi" w:cstheme="minorBidi"/>
          <w:b w:val="0"/>
          <w:bCs w:val="0"/>
          <w:noProof/>
          <w:sz w:val="21"/>
          <w:szCs w:val="22"/>
        </w:rPr>
      </w:pPr>
      <w:hyperlink w:anchor="_Toc462305500" w:history="1">
        <w:r w:rsidRPr="00F836B2">
          <w:rPr>
            <w:rStyle w:val="aa"/>
            <w:noProof/>
          </w:rPr>
          <w:t>2 Design Basis and Principles</w:t>
        </w:r>
        <w:r>
          <w:rPr>
            <w:noProof/>
            <w:webHidden/>
          </w:rPr>
          <w:tab/>
        </w:r>
        <w:r>
          <w:rPr>
            <w:noProof/>
            <w:webHidden/>
          </w:rPr>
          <w:fldChar w:fldCharType="begin"/>
        </w:r>
        <w:r>
          <w:rPr>
            <w:noProof/>
            <w:webHidden/>
          </w:rPr>
          <w:instrText xml:space="preserve"> PAGEREF _Toc462305500 \h </w:instrText>
        </w:r>
        <w:r>
          <w:rPr>
            <w:noProof/>
            <w:webHidden/>
          </w:rPr>
        </w:r>
        <w:r>
          <w:rPr>
            <w:noProof/>
            <w:webHidden/>
          </w:rPr>
          <w:fldChar w:fldCharType="separate"/>
        </w:r>
        <w:r>
          <w:rPr>
            <w:noProof/>
            <w:webHidden/>
          </w:rPr>
          <w:t>6</w:t>
        </w:r>
        <w:r>
          <w:rPr>
            <w:noProof/>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501" w:history="1">
        <w:r w:rsidRPr="00F836B2">
          <w:rPr>
            <w:rStyle w:val="aa"/>
            <w:snapToGrid w:val="0"/>
          </w:rPr>
          <w:t>2.1</w:t>
        </w:r>
        <w:r w:rsidRPr="00F836B2">
          <w:rPr>
            <w:rStyle w:val="aa"/>
          </w:rPr>
          <w:t xml:space="preserve"> Design Basis</w:t>
        </w:r>
        <w:r>
          <w:rPr>
            <w:webHidden/>
          </w:rPr>
          <w:tab/>
        </w:r>
        <w:r>
          <w:rPr>
            <w:webHidden/>
          </w:rPr>
          <w:fldChar w:fldCharType="begin"/>
        </w:r>
        <w:r>
          <w:rPr>
            <w:webHidden/>
          </w:rPr>
          <w:instrText xml:space="preserve"> PAGEREF _Toc462305501 \h </w:instrText>
        </w:r>
        <w:r>
          <w:rPr>
            <w:webHidden/>
          </w:rPr>
        </w:r>
        <w:r>
          <w:rPr>
            <w:webHidden/>
          </w:rPr>
          <w:fldChar w:fldCharType="separate"/>
        </w:r>
        <w:r>
          <w:rPr>
            <w:webHidden/>
          </w:rPr>
          <w:t>6</w:t>
        </w:r>
        <w:r>
          <w:rPr>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502" w:history="1">
        <w:r w:rsidRPr="00F836B2">
          <w:rPr>
            <w:rStyle w:val="aa"/>
            <w:snapToGrid w:val="0"/>
          </w:rPr>
          <w:t>2.2</w:t>
        </w:r>
        <w:r w:rsidRPr="00F836B2">
          <w:rPr>
            <w:rStyle w:val="aa"/>
          </w:rPr>
          <w:t xml:space="preserve"> Design Principles</w:t>
        </w:r>
        <w:r>
          <w:rPr>
            <w:webHidden/>
          </w:rPr>
          <w:tab/>
        </w:r>
        <w:r>
          <w:rPr>
            <w:webHidden/>
          </w:rPr>
          <w:fldChar w:fldCharType="begin"/>
        </w:r>
        <w:r>
          <w:rPr>
            <w:webHidden/>
          </w:rPr>
          <w:instrText xml:space="preserve"> PAGEREF _Toc462305502 \h </w:instrText>
        </w:r>
        <w:r>
          <w:rPr>
            <w:webHidden/>
          </w:rPr>
        </w:r>
        <w:r>
          <w:rPr>
            <w:webHidden/>
          </w:rPr>
          <w:fldChar w:fldCharType="separate"/>
        </w:r>
        <w:r>
          <w:rPr>
            <w:webHidden/>
          </w:rPr>
          <w:t>6</w:t>
        </w:r>
        <w:r>
          <w:rPr>
            <w:webHidden/>
          </w:rPr>
          <w:fldChar w:fldCharType="end"/>
        </w:r>
      </w:hyperlink>
    </w:p>
    <w:p w:rsidR="006D1FE9" w:rsidRDefault="006D1FE9">
      <w:pPr>
        <w:pStyle w:val="10"/>
        <w:tabs>
          <w:tab w:val="right" w:leader="dot" w:pos="9622"/>
        </w:tabs>
        <w:rPr>
          <w:rFonts w:asciiTheme="minorHAnsi" w:eastAsiaTheme="minorEastAsia" w:hAnsiTheme="minorHAnsi" w:cstheme="minorBidi"/>
          <w:b w:val="0"/>
          <w:bCs w:val="0"/>
          <w:noProof/>
          <w:sz w:val="21"/>
          <w:szCs w:val="22"/>
        </w:rPr>
      </w:pPr>
      <w:hyperlink w:anchor="_Toc462305503" w:history="1">
        <w:r w:rsidRPr="00F836B2">
          <w:rPr>
            <w:rStyle w:val="aa"/>
            <w:noProof/>
          </w:rPr>
          <w:t>3 Design Scheme</w:t>
        </w:r>
        <w:r>
          <w:rPr>
            <w:noProof/>
            <w:webHidden/>
          </w:rPr>
          <w:tab/>
        </w:r>
        <w:r>
          <w:rPr>
            <w:noProof/>
            <w:webHidden/>
          </w:rPr>
          <w:fldChar w:fldCharType="begin"/>
        </w:r>
        <w:r>
          <w:rPr>
            <w:noProof/>
            <w:webHidden/>
          </w:rPr>
          <w:instrText xml:space="preserve"> PAGEREF _Toc462305503 \h </w:instrText>
        </w:r>
        <w:r>
          <w:rPr>
            <w:noProof/>
            <w:webHidden/>
          </w:rPr>
        </w:r>
        <w:r>
          <w:rPr>
            <w:noProof/>
            <w:webHidden/>
          </w:rPr>
          <w:fldChar w:fldCharType="separate"/>
        </w:r>
        <w:r>
          <w:rPr>
            <w:noProof/>
            <w:webHidden/>
          </w:rPr>
          <w:t>8</w:t>
        </w:r>
        <w:r>
          <w:rPr>
            <w:noProof/>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504" w:history="1">
        <w:r w:rsidRPr="00F836B2">
          <w:rPr>
            <w:rStyle w:val="aa"/>
            <w:snapToGrid w:val="0"/>
          </w:rPr>
          <w:t>3.1</w:t>
        </w:r>
        <w:r w:rsidRPr="00F836B2">
          <w:rPr>
            <w:rStyle w:val="aa"/>
          </w:rPr>
          <w:t xml:space="preserve"> Topology</w:t>
        </w:r>
        <w:r>
          <w:rPr>
            <w:webHidden/>
          </w:rPr>
          <w:tab/>
        </w:r>
        <w:r>
          <w:rPr>
            <w:webHidden/>
          </w:rPr>
          <w:fldChar w:fldCharType="begin"/>
        </w:r>
        <w:r>
          <w:rPr>
            <w:webHidden/>
          </w:rPr>
          <w:instrText xml:space="preserve"> PAGEREF _Toc462305504 \h </w:instrText>
        </w:r>
        <w:r>
          <w:rPr>
            <w:webHidden/>
          </w:rPr>
        </w:r>
        <w:r>
          <w:rPr>
            <w:webHidden/>
          </w:rPr>
          <w:fldChar w:fldCharType="separate"/>
        </w:r>
        <w:r>
          <w:rPr>
            <w:webHidden/>
          </w:rPr>
          <w:t>8</w:t>
        </w:r>
        <w:r>
          <w:rPr>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505" w:history="1">
        <w:r w:rsidRPr="00F836B2">
          <w:rPr>
            <w:rStyle w:val="aa"/>
            <w:snapToGrid w:val="0"/>
          </w:rPr>
          <w:t>3.2</w:t>
        </w:r>
        <w:r w:rsidRPr="00F836B2">
          <w:rPr>
            <w:rStyle w:val="aa"/>
          </w:rPr>
          <w:t xml:space="preserve"> Software and Hardware Configurations</w:t>
        </w:r>
        <w:r>
          <w:rPr>
            <w:webHidden/>
          </w:rPr>
          <w:tab/>
        </w:r>
        <w:r>
          <w:rPr>
            <w:webHidden/>
          </w:rPr>
          <w:fldChar w:fldCharType="begin"/>
        </w:r>
        <w:r>
          <w:rPr>
            <w:webHidden/>
          </w:rPr>
          <w:instrText xml:space="preserve"> PAGEREF _Toc462305505 \h </w:instrText>
        </w:r>
        <w:r>
          <w:rPr>
            <w:webHidden/>
          </w:rPr>
        </w:r>
        <w:r>
          <w:rPr>
            <w:webHidden/>
          </w:rPr>
          <w:fldChar w:fldCharType="separate"/>
        </w:r>
        <w:r>
          <w:rPr>
            <w:webHidden/>
          </w:rPr>
          <w:t>9</w:t>
        </w:r>
        <w:r>
          <w:rPr>
            <w:webHidden/>
          </w:rPr>
          <w:fldChar w:fldCharType="end"/>
        </w:r>
      </w:hyperlink>
    </w:p>
    <w:p w:rsidR="006D1FE9" w:rsidRDefault="006D1FE9">
      <w:pPr>
        <w:pStyle w:val="10"/>
        <w:tabs>
          <w:tab w:val="right" w:leader="dot" w:pos="9622"/>
        </w:tabs>
        <w:rPr>
          <w:rFonts w:asciiTheme="minorHAnsi" w:eastAsiaTheme="minorEastAsia" w:hAnsiTheme="minorHAnsi" w:cstheme="minorBidi"/>
          <w:b w:val="0"/>
          <w:bCs w:val="0"/>
          <w:noProof/>
          <w:sz w:val="21"/>
          <w:szCs w:val="22"/>
        </w:rPr>
      </w:pPr>
      <w:hyperlink w:anchor="_Toc462305506" w:history="1">
        <w:r w:rsidRPr="00F836B2">
          <w:rPr>
            <w:rStyle w:val="aa"/>
            <w:noProof/>
          </w:rPr>
          <w:t>4 Highlights</w:t>
        </w:r>
        <w:r>
          <w:rPr>
            <w:noProof/>
            <w:webHidden/>
          </w:rPr>
          <w:tab/>
        </w:r>
        <w:r>
          <w:rPr>
            <w:noProof/>
            <w:webHidden/>
          </w:rPr>
          <w:fldChar w:fldCharType="begin"/>
        </w:r>
        <w:r>
          <w:rPr>
            <w:noProof/>
            <w:webHidden/>
          </w:rPr>
          <w:instrText xml:space="preserve"> PAGEREF _Toc462305506 \h </w:instrText>
        </w:r>
        <w:r>
          <w:rPr>
            <w:noProof/>
            <w:webHidden/>
          </w:rPr>
        </w:r>
        <w:r>
          <w:rPr>
            <w:noProof/>
            <w:webHidden/>
          </w:rPr>
          <w:fldChar w:fldCharType="separate"/>
        </w:r>
        <w:r>
          <w:rPr>
            <w:noProof/>
            <w:webHidden/>
          </w:rPr>
          <w:t>11</w:t>
        </w:r>
        <w:r>
          <w:rPr>
            <w:noProof/>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507" w:history="1">
        <w:r w:rsidRPr="00F836B2">
          <w:rPr>
            <w:rStyle w:val="aa"/>
            <w:snapToGrid w:val="0"/>
          </w:rPr>
          <w:t>4.1</w:t>
        </w:r>
        <w:r w:rsidRPr="00F836B2">
          <w:rPr>
            <w:rStyle w:val="aa"/>
          </w:rPr>
          <w:t xml:space="preserve"> Converged</w:t>
        </w:r>
        <w:r>
          <w:rPr>
            <w:webHidden/>
          </w:rPr>
          <w:tab/>
        </w:r>
        <w:r>
          <w:rPr>
            <w:webHidden/>
          </w:rPr>
          <w:fldChar w:fldCharType="begin"/>
        </w:r>
        <w:r>
          <w:rPr>
            <w:webHidden/>
          </w:rPr>
          <w:instrText xml:space="preserve"> PAGEREF _Toc462305507 \h </w:instrText>
        </w:r>
        <w:r>
          <w:rPr>
            <w:webHidden/>
          </w:rPr>
        </w:r>
        <w:r>
          <w:rPr>
            <w:webHidden/>
          </w:rPr>
          <w:fldChar w:fldCharType="separate"/>
        </w:r>
        <w:r>
          <w:rPr>
            <w:webHidden/>
          </w:rPr>
          <w:t>11</w:t>
        </w:r>
        <w:r>
          <w:rPr>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508" w:history="1">
        <w:r w:rsidRPr="00F836B2">
          <w:rPr>
            <w:rStyle w:val="aa"/>
            <w:snapToGrid w:val="0"/>
          </w:rPr>
          <w:t>4.2</w:t>
        </w:r>
        <w:r w:rsidRPr="00F836B2">
          <w:rPr>
            <w:rStyle w:val="aa"/>
          </w:rPr>
          <w:t xml:space="preserve"> Reliable</w:t>
        </w:r>
        <w:r>
          <w:rPr>
            <w:webHidden/>
          </w:rPr>
          <w:tab/>
        </w:r>
        <w:r>
          <w:rPr>
            <w:webHidden/>
          </w:rPr>
          <w:fldChar w:fldCharType="begin"/>
        </w:r>
        <w:r>
          <w:rPr>
            <w:webHidden/>
          </w:rPr>
          <w:instrText xml:space="preserve"> PAGEREF _Toc462305508 \h </w:instrText>
        </w:r>
        <w:r>
          <w:rPr>
            <w:webHidden/>
          </w:rPr>
        </w:r>
        <w:r>
          <w:rPr>
            <w:webHidden/>
          </w:rPr>
          <w:fldChar w:fldCharType="separate"/>
        </w:r>
        <w:r>
          <w:rPr>
            <w:webHidden/>
          </w:rPr>
          <w:t>13</w:t>
        </w:r>
        <w:r>
          <w:rPr>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509" w:history="1">
        <w:r w:rsidRPr="00F836B2">
          <w:rPr>
            <w:rStyle w:val="aa"/>
            <w:snapToGrid w:val="0"/>
          </w:rPr>
          <w:t>4.3</w:t>
        </w:r>
        <w:r w:rsidRPr="00F836B2">
          <w:rPr>
            <w:rStyle w:val="aa"/>
          </w:rPr>
          <w:t xml:space="preserve"> Intelligent</w:t>
        </w:r>
        <w:r>
          <w:rPr>
            <w:webHidden/>
          </w:rPr>
          <w:tab/>
        </w:r>
        <w:r>
          <w:rPr>
            <w:webHidden/>
          </w:rPr>
          <w:fldChar w:fldCharType="begin"/>
        </w:r>
        <w:r>
          <w:rPr>
            <w:webHidden/>
          </w:rPr>
          <w:instrText xml:space="preserve"> PAGEREF _Toc462305509 \h </w:instrText>
        </w:r>
        <w:r>
          <w:rPr>
            <w:webHidden/>
          </w:rPr>
        </w:r>
        <w:r>
          <w:rPr>
            <w:webHidden/>
          </w:rPr>
          <w:fldChar w:fldCharType="separate"/>
        </w:r>
        <w:r>
          <w:rPr>
            <w:webHidden/>
          </w:rPr>
          <w:t>15</w:t>
        </w:r>
        <w:r>
          <w:rPr>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510" w:history="1">
        <w:r w:rsidRPr="00F836B2">
          <w:rPr>
            <w:rStyle w:val="aa"/>
            <w:snapToGrid w:val="0"/>
          </w:rPr>
          <w:t>4.4</w:t>
        </w:r>
        <w:r w:rsidRPr="00F836B2">
          <w:rPr>
            <w:rStyle w:val="aa"/>
          </w:rPr>
          <w:t xml:space="preserve"> Efficient</w:t>
        </w:r>
        <w:r>
          <w:rPr>
            <w:webHidden/>
          </w:rPr>
          <w:tab/>
        </w:r>
        <w:r>
          <w:rPr>
            <w:webHidden/>
          </w:rPr>
          <w:fldChar w:fldCharType="begin"/>
        </w:r>
        <w:r>
          <w:rPr>
            <w:webHidden/>
          </w:rPr>
          <w:instrText xml:space="preserve"> PAGEREF _Toc462305510 \h </w:instrText>
        </w:r>
        <w:r>
          <w:rPr>
            <w:webHidden/>
          </w:rPr>
        </w:r>
        <w:r>
          <w:rPr>
            <w:webHidden/>
          </w:rPr>
          <w:fldChar w:fldCharType="separate"/>
        </w:r>
        <w:r>
          <w:rPr>
            <w:webHidden/>
          </w:rPr>
          <w:t>17</w:t>
        </w:r>
        <w:r>
          <w:rPr>
            <w:webHidden/>
          </w:rPr>
          <w:fldChar w:fldCharType="end"/>
        </w:r>
      </w:hyperlink>
    </w:p>
    <w:p w:rsidR="006D1FE9" w:rsidRDefault="006D1FE9">
      <w:pPr>
        <w:pStyle w:val="10"/>
        <w:tabs>
          <w:tab w:val="right" w:leader="dot" w:pos="9622"/>
        </w:tabs>
        <w:rPr>
          <w:rFonts w:asciiTheme="minorHAnsi" w:eastAsiaTheme="minorEastAsia" w:hAnsiTheme="minorHAnsi" w:cstheme="minorBidi"/>
          <w:b w:val="0"/>
          <w:bCs w:val="0"/>
          <w:noProof/>
          <w:sz w:val="21"/>
          <w:szCs w:val="22"/>
        </w:rPr>
      </w:pPr>
      <w:hyperlink w:anchor="_Toc462305511" w:history="1">
        <w:r w:rsidRPr="00F836B2">
          <w:rPr>
            <w:rStyle w:val="aa"/>
            <w:noProof/>
          </w:rPr>
          <w:t>5 Product Introduction</w:t>
        </w:r>
        <w:r>
          <w:rPr>
            <w:noProof/>
            <w:webHidden/>
          </w:rPr>
          <w:tab/>
        </w:r>
        <w:r>
          <w:rPr>
            <w:noProof/>
            <w:webHidden/>
          </w:rPr>
          <w:fldChar w:fldCharType="begin"/>
        </w:r>
        <w:r>
          <w:rPr>
            <w:noProof/>
            <w:webHidden/>
          </w:rPr>
          <w:instrText xml:space="preserve"> PAGEREF _Toc462305511 \h </w:instrText>
        </w:r>
        <w:r>
          <w:rPr>
            <w:noProof/>
            <w:webHidden/>
          </w:rPr>
        </w:r>
        <w:r>
          <w:rPr>
            <w:noProof/>
            <w:webHidden/>
          </w:rPr>
          <w:fldChar w:fldCharType="separate"/>
        </w:r>
        <w:r>
          <w:rPr>
            <w:noProof/>
            <w:webHidden/>
          </w:rPr>
          <w:t>20</w:t>
        </w:r>
        <w:r>
          <w:rPr>
            <w:noProof/>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512" w:history="1">
        <w:r w:rsidRPr="00F836B2">
          <w:rPr>
            <w:rStyle w:val="aa"/>
            <w:snapToGrid w:val="0"/>
          </w:rPr>
          <w:t>5.1</w:t>
        </w:r>
        <w:r w:rsidRPr="00F836B2">
          <w:rPr>
            <w:rStyle w:val="aa"/>
          </w:rPr>
          <w:t xml:space="preserve"> Introduction to OceanStor 2200 V3</w:t>
        </w:r>
        <w:r>
          <w:rPr>
            <w:webHidden/>
          </w:rPr>
          <w:tab/>
        </w:r>
        <w:r>
          <w:rPr>
            <w:webHidden/>
          </w:rPr>
          <w:fldChar w:fldCharType="begin"/>
        </w:r>
        <w:r>
          <w:rPr>
            <w:webHidden/>
          </w:rPr>
          <w:instrText xml:space="preserve"> PAGEREF _Toc462305512 \h </w:instrText>
        </w:r>
        <w:r>
          <w:rPr>
            <w:webHidden/>
          </w:rPr>
        </w:r>
        <w:r>
          <w:rPr>
            <w:webHidden/>
          </w:rPr>
          <w:fldChar w:fldCharType="separate"/>
        </w:r>
        <w:r>
          <w:rPr>
            <w:webHidden/>
          </w:rPr>
          <w:t>20</w:t>
        </w:r>
        <w:r>
          <w:rPr>
            <w:webHidden/>
          </w:rPr>
          <w:fldChar w:fldCharType="end"/>
        </w:r>
      </w:hyperlink>
    </w:p>
    <w:p w:rsidR="006D1FE9" w:rsidRDefault="006D1FE9">
      <w:pPr>
        <w:pStyle w:val="22"/>
        <w:tabs>
          <w:tab w:val="right" w:leader="dot" w:pos="9622"/>
        </w:tabs>
        <w:rPr>
          <w:rFonts w:asciiTheme="minorHAnsi" w:eastAsiaTheme="minorEastAsia" w:hAnsiTheme="minorHAnsi" w:cstheme="minorBidi"/>
          <w:sz w:val="21"/>
          <w:szCs w:val="22"/>
        </w:rPr>
      </w:pPr>
      <w:hyperlink w:anchor="_Toc462305513" w:history="1">
        <w:r w:rsidRPr="00F836B2">
          <w:rPr>
            <w:rStyle w:val="aa"/>
            <w:snapToGrid w:val="0"/>
          </w:rPr>
          <w:t>5.2</w:t>
        </w:r>
        <w:r w:rsidRPr="00F836B2">
          <w:rPr>
            <w:rStyle w:val="aa"/>
          </w:rPr>
          <w:t xml:space="preserve"> Introduction to OceanStor 2600 V3</w:t>
        </w:r>
        <w:r>
          <w:rPr>
            <w:webHidden/>
          </w:rPr>
          <w:tab/>
        </w:r>
        <w:r>
          <w:rPr>
            <w:webHidden/>
          </w:rPr>
          <w:fldChar w:fldCharType="begin"/>
        </w:r>
        <w:r>
          <w:rPr>
            <w:webHidden/>
          </w:rPr>
          <w:instrText xml:space="preserve"> PAGEREF _Toc462305513 \h </w:instrText>
        </w:r>
        <w:r>
          <w:rPr>
            <w:webHidden/>
          </w:rPr>
        </w:r>
        <w:r>
          <w:rPr>
            <w:webHidden/>
          </w:rPr>
          <w:fldChar w:fldCharType="separate"/>
        </w:r>
        <w:r>
          <w:rPr>
            <w:webHidden/>
          </w:rPr>
          <w:t>23</w:t>
        </w:r>
        <w:r>
          <w:rPr>
            <w:webHidden/>
          </w:rPr>
          <w:fldChar w:fldCharType="end"/>
        </w:r>
      </w:hyperlink>
    </w:p>
    <w:p w:rsidR="006D1FE9" w:rsidRDefault="006D1FE9">
      <w:pPr>
        <w:pStyle w:val="10"/>
        <w:tabs>
          <w:tab w:val="right" w:leader="dot" w:pos="9622"/>
        </w:tabs>
        <w:rPr>
          <w:rFonts w:asciiTheme="minorHAnsi" w:eastAsiaTheme="minorEastAsia" w:hAnsiTheme="minorHAnsi" w:cstheme="minorBidi"/>
          <w:b w:val="0"/>
          <w:bCs w:val="0"/>
          <w:noProof/>
          <w:sz w:val="21"/>
          <w:szCs w:val="22"/>
        </w:rPr>
      </w:pPr>
      <w:hyperlink w:anchor="_Toc462305514" w:history="1">
        <w:r w:rsidRPr="00F836B2">
          <w:rPr>
            <w:rStyle w:val="aa"/>
            <w:noProof/>
          </w:rPr>
          <w:t>6 Acronyms and Abbreviations</w:t>
        </w:r>
        <w:r>
          <w:rPr>
            <w:noProof/>
            <w:webHidden/>
          </w:rPr>
          <w:tab/>
        </w:r>
        <w:r>
          <w:rPr>
            <w:noProof/>
            <w:webHidden/>
          </w:rPr>
          <w:fldChar w:fldCharType="begin"/>
        </w:r>
        <w:r>
          <w:rPr>
            <w:noProof/>
            <w:webHidden/>
          </w:rPr>
          <w:instrText xml:space="preserve"> PAGEREF _Toc462305514 \h </w:instrText>
        </w:r>
        <w:r>
          <w:rPr>
            <w:noProof/>
            <w:webHidden/>
          </w:rPr>
        </w:r>
        <w:r>
          <w:rPr>
            <w:noProof/>
            <w:webHidden/>
          </w:rPr>
          <w:fldChar w:fldCharType="separate"/>
        </w:r>
        <w:r>
          <w:rPr>
            <w:noProof/>
            <w:webHidden/>
          </w:rPr>
          <w:t>28</w:t>
        </w:r>
        <w:r>
          <w:rPr>
            <w:noProof/>
            <w:webHidden/>
          </w:rPr>
          <w:fldChar w:fldCharType="end"/>
        </w:r>
      </w:hyperlink>
    </w:p>
    <w:p w:rsidR="004E5CE9" w:rsidRDefault="00186779" w:rsidP="004E5CE9">
      <w:r>
        <w:rPr>
          <w:rFonts w:ascii="Book Antiqua" w:hAnsi="Book Antiqua" w:cs="Book Antiqua"/>
          <w:bCs/>
          <w:sz w:val="24"/>
          <w:szCs w:val="24"/>
        </w:rPr>
        <w:fldChar w:fldCharType="end"/>
      </w:r>
    </w:p>
    <w:p w:rsidR="004E5CE9" w:rsidRDefault="004E5CE9" w:rsidP="004E5CE9">
      <w:pPr>
        <w:sectPr w:rsidR="004E5CE9" w:rsidSect="00980E34">
          <w:headerReference w:type="default" r:id="rId17"/>
          <w:footerReference w:type="default" r:id="rId18"/>
          <w:headerReference w:type="first" r:id="rId19"/>
          <w:pgSz w:w="11900" w:h="16832"/>
          <w:pgMar w:top="1701" w:right="1134" w:bottom="1701" w:left="1134" w:header="567" w:footer="567" w:gutter="0"/>
          <w:pgNumType w:fmt="lowerRoman"/>
          <w:cols w:space="720"/>
          <w:titlePg/>
          <w:docGrid w:linePitch="286"/>
        </w:sectPr>
      </w:pPr>
    </w:p>
    <w:p w:rsidR="0028123E" w:rsidRDefault="0028123E" w:rsidP="0028123E">
      <w:pPr>
        <w:pStyle w:val="Contents"/>
      </w:pPr>
      <w:r>
        <w:rPr>
          <w:rFonts w:hint="eastAsia"/>
        </w:rPr>
        <w:lastRenderedPageBreak/>
        <w:t>Figure</w:t>
      </w:r>
      <w:r w:rsidR="004923AD">
        <w:rPr>
          <w:rFonts w:hint="eastAsia"/>
        </w:rPr>
        <w:t>s</w:t>
      </w:r>
    </w:p>
    <w:p w:rsidR="003B3B23" w:rsidRDefault="00186779" w:rsidP="003B3B23">
      <w:pPr>
        <w:pStyle w:val="a9"/>
        <w:tabs>
          <w:tab w:val="right" w:leader="dot" w:pos="9622"/>
        </w:tabs>
        <w:spacing w:after="120"/>
        <w:ind w:left="630"/>
        <w:rPr>
          <w:rFonts w:asciiTheme="minorHAnsi" w:eastAsiaTheme="minorEastAsia" w:hAnsiTheme="minorHAnsi" w:cstheme="minorBidi"/>
          <w:noProof/>
          <w:sz w:val="21"/>
          <w:szCs w:val="22"/>
        </w:rPr>
      </w:pPr>
      <w:r w:rsidRPr="00186779">
        <w:fldChar w:fldCharType="begin"/>
      </w:r>
      <w:r w:rsidR="0028123E">
        <w:instrText xml:space="preserve"> </w:instrText>
      </w:r>
      <w:r w:rsidR="0028123E">
        <w:rPr>
          <w:rFonts w:hint="eastAsia"/>
        </w:rPr>
        <w:instrText>TOC \h \z \t "Figure Description" \c</w:instrText>
      </w:r>
      <w:r w:rsidR="0028123E">
        <w:instrText xml:space="preserve"> </w:instrText>
      </w:r>
      <w:r w:rsidRPr="00186779">
        <w:fldChar w:fldCharType="separate"/>
      </w:r>
      <w:hyperlink w:anchor="_Toc409528592" w:history="1">
        <w:r w:rsidR="003B3B23" w:rsidRPr="00E12865">
          <w:rPr>
            <w:rStyle w:val="aa"/>
            <w:rFonts w:cs="Book Antiqua"/>
            <w:b/>
            <w:bCs/>
            <w:noProof/>
          </w:rPr>
          <w:t>Figure 3-1</w:t>
        </w:r>
        <w:r w:rsidR="003B3B23" w:rsidRPr="00E12865">
          <w:rPr>
            <w:rStyle w:val="aa"/>
            <w:noProof/>
          </w:rPr>
          <w:t xml:space="preserve"> XXX centralized storage topology</w:t>
        </w:r>
        <w:r w:rsidR="003B3B23">
          <w:rPr>
            <w:noProof/>
            <w:webHidden/>
          </w:rPr>
          <w:tab/>
        </w:r>
        <w:r>
          <w:rPr>
            <w:noProof/>
            <w:webHidden/>
          </w:rPr>
          <w:fldChar w:fldCharType="begin"/>
        </w:r>
        <w:r w:rsidR="003B3B23">
          <w:rPr>
            <w:noProof/>
            <w:webHidden/>
          </w:rPr>
          <w:instrText xml:space="preserve"> PAGEREF _Toc409528592 \h </w:instrText>
        </w:r>
        <w:r>
          <w:rPr>
            <w:noProof/>
            <w:webHidden/>
          </w:rPr>
        </w:r>
        <w:r>
          <w:rPr>
            <w:noProof/>
            <w:webHidden/>
          </w:rPr>
          <w:fldChar w:fldCharType="separate"/>
        </w:r>
        <w:r w:rsidR="003B3B23">
          <w:rPr>
            <w:noProof/>
            <w:webHidden/>
          </w:rPr>
          <w:t>9</w:t>
        </w:r>
        <w:r>
          <w:rPr>
            <w:noProof/>
            <w:webHidden/>
          </w:rPr>
          <w:fldChar w:fldCharType="end"/>
        </w:r>
      </w:hyperlink>
    </w:p>
    <w:p w:rsidR="003B3B23" w:rsidRDefault="00186779" w:rsidP="003B3B23">
      <w:pPr>
        <w:pStyle w:val="a9"/>
        <w:tabs>
          <w:tab w:val="right" w:leader="dot" w:pos="9622"/>
        </w:tabs>
        <w:spacing w:after="120"/>
        <w:ind w:left="630"/>
        <w:rPr>
          <w:rFonts w:asciiTheme="minorHAnsi" w:eastAsiaTheme="minorEastAsia" w:hAnsiTheme="minorHAnsi" w:cstheme="minorBidi"/>
          <w:noProof/>
          <w:sz w:val="21"/>
          <w:szCs w:val="22"/>
        </w:rPr>
      </w:pPr>
      <w:hyperlink w:anchor="_Toc409528593" w:history="1">
        <w:r w:rsidR="003B3B23" w:rsidRPr="00E12865">
          <w:rPr>
            <w:rStyle w:val="aa"/>
            <w:rFonts w:cs="Book Antiqua"/>
            <w:b/>
            <w:bCs/>
            <w:noProof/>
          </w:rPr>
          <w:t>Figure 4-1</w:t>
        </w:r>
        <w:r w:rsidR="003B3B23" w:rsidRPr="00E12865">
          <w:rPr>
            <w:rStyle w:val="aa"/>
            <w:noProof/>
          </w:rPr>
          <w:t xml:space="preserve"> Data distribution in RAID 2.0+</w:t>
        </w:r>
        <w:r w:rsidR="003B3B23">
          <w:rPr>
            <w:noProof/>
            <w:webHidden/>
          </w:rPr>
          <w:tab/>
        </w:r>
        <w:r>
          <w:rPr>
            <w:noProof/>
            <w:webHidden/>
          </w:rPr>
          <w:fldChar w:fldCharType="begin"/>
        </w:r>
        <w:r w:rsidR="003B3B23">
          <w:rPr>
            <w:noProof/>
            <w:webHidden/>
          </w:rPr>
          <w:instrText xml:space="preserve"> PAGEREF _Toc409528593 \h </w:instrText>
        </w:r>
        <w:r>
          <w:rPr>
            <w:noProof/>
            <w:webHidden/>
          </w:rPr>
        </w:r>
        <w:r>
          <w:rPr>
            <w:noProof/>
            <w:webHidden/>
          </w:rPr>
          <w:fldChar w:fldCharType="separate"/>
        </w:r>
        <w:r w:rsidR="003B3B23">
          <w:rPr>
            <w:noProof/>
            <w:webHidden/>
          </w:rPr>
          <w:t>14</w:t>
        </w:r>
        <w:r>
          <w:rPr>
            <w:noProof/>
            <w:webHidden/>
          </w:rPr>
          <w:fldChar w:fldCharType="end"/>
        </w:r>
      </w:hyperlink>
    </w:p>
    <w:p w:rsidR="003B3B23" w:rsidRDefault="00186779" w:rsidP="003B3B23">
      <w:pPr>
        <w:pStyle w:val="a9"/>
        <w:tabs>
          <w:tab w:val="right" w:leader="dot" w:pos="9622"/>
        </w:tabs>
        <w:spacing w:after="120"/>
        <w:ind w:left="630"/>
        <w:rPr>
          <w:rFonts w:asciiTheme="minorHAnsi" w:eastAsiaTheme="minorEastAsia" w:hAnsiTheme="minorHAnsi" w:cstheme="minorBidi"/>
          <w:noProof/>
          <w:sz w:val="21"/>
          <w:szCs w:val="22"/>
        </w:rPr>
      </w:pPr>
      <w:hyperlink w:anchor="_Toc409528594" w:history="1">
        <w:r w:rsidR="003B3B23" w:rsidRPr="00E12865">
          <w:rPr>
            <w:rStyle w:val="aa"/>
            <w:rFonts w:cs="Book Antiqua"/>
            <w:b/>
            <w:bCs/>
            <w:noProof/>
          </w:rPr>
          <w:t>Figure 4-2</w:t>
        </w:r>
        <w:r w:rsidR="003B3B23" w:rsidRPr="00E12865">
          <w:rPr>
            <w:rStyle w:val="aa"/>
            <w:noProof/>
          </w:rPr>
          <w:t xml:space="preserve"> Reconstruction time required by traditional RAID and RAID 2.0+</w:t>
        </w:r>
        <w:r w:rsidR="003B3B23">
          <w:rPr>
            <w:noProof/>
            <w:webHidden/>
          </w:rPr>
          <w:tab/>
        </w:r>
        <w:r>
          <w:rPr>
            <w:noProof/>
            <w:webHidden/>
          </w:rPr>
          <w:fldChar w:fldCharType="begin"/>
        </w:r>
        <w:r w:rsidR="003B3B23">
          <w:rPr>
            <w:noProof/>
            <w:webHidden/>
          </w:rPr>
          <w:instrText xml:space="preserve"> PAGEREF _Toc409528594 \h </w:instrText>
        </w:r>
        <w:r>
          <w:rPr>
            <w:noProof/>
            <w:webHidden/>
          </w:rPr>
        </w:r>
        <w:r>
          <w:rPr>
            <w:noProof/>
            <w:webHidden/>
          </w:rPr>
          <w:fldChar w:fldCharType="separate"/>
        </w:r>
        <w:r w:rsidR="003B3B23">
          <w:rPr>
            <w:noProof/>
            <w:webHidden/>
          </w:rPr>
          <w:t>15</w:t>
        </w:r>
        <w:r>
          <w:rPr>
            <w:noProof/>
            <w:webHidden/>
          </w:rPr>
          <w:fldChar w:fldCharType="end"/>
        </w:r>
      </w:hyperlink>
    </w:p>
    <w:p w:rsidR="003B3B23" w:rsidRDefault="00186779" w:rsidP="003B3B23">
      <w:pPr>
        <w:pStyle w:val="a9"/>
        <w:tabs>
          <w:tab w:val="right" w:leader="dot" w:pos="9622"/>
        </w:tabs>
        <w:spacing w:after="120"/>
        <w:ind w:left="630"/>
        <w:rPr>
          <w:rFonts w:asciiTheme="minorHAnsi" w:eastAsiaTheme="minorEastAsia" w:hAnsiTheme="minorHAnsi" w:cstheme="minorBidi"/>
          <w:noProof/>
          <w:sz w:val="21"/>
          <w:szCs w:val="22"/>
        </w:rPr>
      </w:pPr>
      <w:hyperlink w:anchor="_Toc409528595" w:history="1">
        <w:r w:rsidR="003B3B23" w:rsidRPr="00E12865">
          <w:rPr>
            <w:rStyle w:val="aa"/>
            <w:rFonts w:cs="Book Antiqua"/>
            <w:b/>
            <w:bCs/>
            <w:noProof/>
          </w:rPr>
          <w:t>Figure 4-3</w:t>
        </w:r>
        <w:r w:rsidR="003B3B23" w:rsidRPr="00E12865">
          <w:rPr>
            <w:rStyle w:val="aa"/>
            <w:noProof/>
          </w:rPr>
          <w:t xml:space="preserve"> Three stages of a SmartTier process</w:t>
        </w:r>
        <w:r w:rsidR="003B3B23">
          <w:rPr>
            <w:noProof/>
            <w:webHidden/>
          </w:rPr>
          <w:tab/>
        </w:r>
        <w:r>
          <w:rPr>
            <w:noProof/>
            <w:webHidden/>
          </w:rPr>
          <w:fldChar w:fldCharType="begin"/>
        </w:r>
        <w:r w:rsidR="003B3B23">
          <w:rPr>
            <w:noProof/>
            <w:webHidden/>
          </w:rPr>
          <w:instrText xml:space="preserve"> PAGEREF _Toc409528595 \h </w:instrText>
        </w:r>
        <w:r>
          <w:rPr>
            <w:noProof/>
            <w:webHidden/>
          </w:rPr>
        </w:r>
        <w:r>
          <w:rPr>
            <w:noProof/>
            <w:webHidden/>
          </w:rPr>
          <w:fldChar w:fldCharType="separate"/>
        </w:r>
        <w:r w:rsidR="003B3B23">
          <w:rPr>
            <w:noProof/>
            <w:webHidden/>
          </w:rPr>
          <w:t>16</w:t>
        </w:r>
        <w:r>
          <w:rPr>
            <w:noProof/>
            <w:webHidden/>
          </w:rPr>
          <w:fldChar w:fldCharType="end"/>
        </w:r>
      </w:hyperlink>
    </w:p>
    <w:p w:rsidR="003B3B23" w:rsidRDefault="00186779" w:rsidP="003B3B23">
      <w:pPr>
        <w:pStyle w:val="a9"/>
        <w:tabs>
          <w:tab w:val="right" w:leader="dot" w:pos="9622"/>
        </w:tabs>
        <w:spacing w:after="120"/>
        <w:ind w:left="630"/>
        <w:rPr>
          <w:rFonts w:asciiTheme="minorHAnsi" w:eastAsiaTheme="minorEastAsia" w:hAnsiTheme="minorHAnsi" w:cstheme="minorBidi"/>
          <w:noProof/>
          <w:sz w:val="21"/>
          <w:szCs w:val="22"/>
        </w:rPr>
      </w:pPr>
      <w:hyperlink w:anchor="_Toc409528596" w:history="1">
        <w:r w:rsidR="003B3B23" w:rsidRPr="00E12865">
          <w:rPr>
            <w:rStyle w:val="aa"/>
            <w:rFonts w:cs="Book Antiqua"/>
            <w:b/>
            <w:bCs/>
            <w:noProof/>
          </w:rPr>
          <w:t>Figure 4-4</w:t>
        </w:r>
        <w:r w:rsidR="003B3B23" w:rsidRPr="00E12865">
          <w:rPr>
            <w:rStyle w:val="aa"/>
            <w:noProof/>
          </w:rPr>
          <w:t xml:space="preserve"> Function division</w:t>
        </w:r>
        <w:r w:rsidR="003B3B23">
          <w:rPr>
            <w:noProof/>
            <w:webHidden/>
          </w:rPr>
          <w:tab/>
        </w:r>
        <w:r>
          <w:rPr>
            <w:noProof/>
            <w:webHidden/>
          </w:rPr>
          <w:fldChar w:fldCharType="begin"/>
        </w:r>
        <w:r w:rsidR="003B3B23">
          <w:rPr>
            <w:noProof/>
            <w:webHidden/>
          </w:rPr>
          <w:instrText xml:space="preserve"> PAGEREF _Toc409528596 \h </w:instrText>
        </w:r>
        <w:r>
          <w:rPr>
            <w:noProof/>
            <w:webHidden/>
          </w:rPr>
        </w:r>
        <w:r>
          <w:rPr>
            <w:noProof/>
            <w:webHidden/>
          </w:rPr>
          <w:fldChar w:fldCharType="separate"/>
        </w:r>
        <w:r w:rsidR="003B3B23">
          <w:rPr>
            <w:noProof/>
            <w:webHidden/>
          </w:rPr>
          <w:t>20</w:t>
        </w:r>
        <w:r>
          <w:rPr>
            <w:noProof/>
            <w:webHidden/>
          </w:rPr>
          <w:fldChar w:fldCharType="end"/>
        </w:r>
      </w:hyperlink>
    </w:p>
    <w:p w:rsidR="003B3B23" w:rsidRDefault="00186779" w:rsidP="003B3B23">
      <w:pPr>
        <w:pStyle w:val="a9"/>
        <w:tabs>
          <w:tab w:val="right" w:leader="dot" w:pos="9622"/>
        </w:tabs>
        <w:spacing w:after="120"/>
        <w:ind w:left="630"/>
        <w:rPr>
          <w:rFonts w:asciiTheme="minorHAnsi" w:eastAsiaTheme="minorEastAsia" w:hAnsiTheme="minorHAnsi" w:cstheme="minorBidi"/>
          <w:noProof/>
          <w:sz w:val="21"/>
          <w:szCs w:val="22"/>
        </w:rPr>
      </w:pPr>
      <w:hyperlink w:anchor="_Toc409528597" w:history="1">
        <w:r w:rsidR="003B3B23" w:rsidRPr="00E12865">
          <w:rPr>
            <w:rStyle w:val="aa"/>
            <w:rFonts w:cs="Book Antiqua"/>
            <w:b/>
            <w:bCs/>
            <w:noProof/>
          </w:rPr>
          <w:t>Figure 5-1</w:t>
        </w:r>
        <w:r w:rsidR="003B3B23" w:rsidRPr="00E12865">
          <w:rPr>
            <w:rStyle w:val="aa"/>
            <w:noProof/>
          </w:rPr>
          <w:t xml:space="preserve"> Easy management</w:t>
        </w:r>
        <w:r w:rsidR="003B3B23">
          <w:rPr>
            <w:noProof/>
            <w:webHidden/>
          </w:rPr>
          <w:tab/>
        </w:r>
        <w:r>
          <w:rPr>
            <w:noProof/>
            <w:webHidden/>
          </w:rPr>
          <w:fldChar w:fldCharType="begin"/>
        </w:r>
        <w:r w:rsidR="003B3B23">
          <w:rPr>
            <w:noProof/>
            <w:webHidden/>
          </w:rPr>
          <w:instrText xml:space="preserve"> PAGEREF _Toc409528597 \h </w:instrText>
        </w:r>
        <w:r>
          <w:rPr>
            <w:noProof/>
            <w:webHidden/>
          </w:rPr>
        </w:r>
        <w:r>
          <w:rPr>
            <w:noProof/>
            <w:webHidden/>
          </w:rPr>
          <w:fldChar w:fldCharType="separate"/>
        </w:r>
        <w:r w:rsidR="003B3B23">
          <w:rPr>
            <w:noProof/>
            <w:webHidden/>
          </w:rPr>
          <w:t>23</w:t>
        </w:r>
        <w:r>
          <w:rPr>
            <w:noProof/>
            <w:webHidden/>
          </w:rPr>
          <w:fldChar w:fldCharType="end"/>
        </w:r>
      </w:hyperlink>
    </w:p>
    <w:p w:rsidR="0028123E" w:rsidRDefault="00186779" w:rsidP="0028123E">
      <w:r>
        <w:fldChar w:fldCharType="end"/>
      </w:r>
    </w:p>
    <w:p w:rsidR="0028123E" w:rsidRDefault="0028123E" w:rsidP="0028123E"/>
    <w:p w:rsidR="0028123E" w:rsidRDefault="0028123E" w:rsidP="0028123E">
      <w:pPr>
        <w:sectPr w:rsidR="0028123E" w:rsidSect="004E5CE9">
          <w:headerReference w:type="default" r:id="rId20"/>
          <w:footerReference w:type="default" r:id="rId21"/>
          <w:headerReference w:type="first" r:id="rId22"/>
          <w:pgSz w:w="11900" w:h="16832"/>
          <w:pgMar w:top="1701" w:right="1134" w:bottom="1701" w:left="1134" w:header="567" w:footer="567" w:gutter="0"/>
          <w:cols w:space="720"/>
          <w:titlePg/>
          <w:docGrid w:linePitch="286"/>
        </w:sectPr>
      </w:pPr>
    </w:p>
    <w:p w:rsidR="00B77E27" w:rsidRPr="00980E34" w:rsidRDefault="00FE65FB" w:rsidP="004E5CE9">
      <w:pPr>
        <w:pStyle w:val="1"/>
      </w:pPr>
      <w:bookmarkStart w:id="1" w:name="_Toc462305496"/>
      <w:r>
        <w:rPr>
          <w:rFonts w:hint="eastAsia"/>
        </w:rPr>
        <w:lastRenderedPageBreak/>
        <w:t>Introduction</w:t>
      </w:r>
      <w:bookmarkEnd w:id="1"/>
    </w:p>
    <w:p w:rsidR="00B77E27" w:rsidRPr="00B77E27" w:rsidRDefault="00573011" w:rsidP="00B77E27">
      <w:pPr>
        <w:rPr>
          <w:rFonts w:ascii="宋体"/>
        </w:rPr>
      </w:pPr>
      <w:r>
        <w:rPr>
          <w:i/>
          <w:color w:val="808080"/>
        </w:rPr>
        <w:t xml:space="preserve">Analyze and evaluate </w:t>
      </w:r>
      <w:r w:rsidRPr="00B77E27">
        <w:rPr>
          <w:i/>
          <w:color w:val="808080"/>
        </w:rPr>
        <w:t>conditions of the customer's live network</w:t>
      </w:r>
      <w:r>
        <w:rPr>
          <w:rFonts w:hint="eastAsia"/>
          <w:i/>
          <w:color w:val="808080"/>
        </w:rPr>
        <w:t xml:space="preserve"> in three sections</w:t>
      </w:r>
      <w:r w:rsidR="00B77E27" w:rsidRPr="00B77E27">
        <w:rPr>
          <w:i/>
          <w:color w:val="808080"/>
        </w:rPr>
        <w:t xml:space="preserve">. You can </w:t>
      </w:r>
      <w:r w:rsidR="00B77E27" w:rsidRPr="00B77E27">
        <w:rPr>
          <w:rFonts w:hint="eastAsia"/>
          <w:i/>
          <w:color w:val="808080"/>
        </w:rPr>
        <w:t>combine</w:t>
      </w:r>
      <w:r w:rsidR="00B77E27" w:rsidRPr="00B77E27">
        <w:rPr>
          <w:i/>
          <w:color w:val="808080"/>
        </w:rPr>
        <w:t xml:space="preserve"> or delete some of the sections based on actual requirements.</w:t>
      </w:r>
    </w:p>
    <w:p w:rsidR="00B77E27" w:rsidRPr="00980E34" w:rsidRDefault="00B77E27" w:rsidP="004E5CE9">
      <w:pPr>
        <w:pStyle w:val="21"/>
      </w:pPr>
      <w:bookmarkStart w:id="2" w:name="_Toc462305497"/>
      <w:r w:rsidRPr="00B77E27">
        <w:t>Background</w:t>
      </w:r>
      <w:bookmarkEnd w:id="2"/>
    </w:p>
    <w:p w:rsidR="00B77E27" w:rsidRPr="00B77E27" w:rsidRDefault="00B77E27" w:rsidP="00B77E27">
      <w:pPr>
        <w:rPr>
          <w:rFonts w:ascii="宋体"/>
        </w:rPr>
      </w:pPr>
      <w:r w:rsidRPr="00B77E27">
        <w:rPr>
          <w:i/>
          <w:color w:val="808080"/>
        </w:rPr>
        <w:t>Introduce the project background.</w:t>
      </w:r>
    </w:p>
    <w:p w:rsidR="00B77E27" w:rsidRPr="00B77E27" w:rsidRDefault="00B77E27" w:rsidP="00B77E27">
      <w:pPr>
        <w:rPr>
          <w:rFonts w:ascii="宋体"/>
        </w:rPr>
      </w:pPr>
      <w:r w:rsidRPr="00B77E27">
        <w:rPr>
          <w:i/>
          <w:color w:val="0000FF"/>
        </w:rPr>
        <w:t>Example</w:t>
      </w:r>
    </w:p>
    <w:p w:rsidR="00B77E27" w:rsidRPr="00B77E27" w:rsidRDefault="00B77E27" w:rsidP="004E5CE9">
      <w:pPr>
        <w:rPr>
          <w:rFonts w:ascii="宋体"/>
        </w:rPr>
      </w:pPr>
      <w:r w:rsidRPr="00B77E27">
        <w:t>With the service development, XXX</w:t>
      </w:r>
      <w:r w:rsidRPr="00B77E27">
        <w:rPr>
          <w:rFonts w:hint="eastAsia"/>
        </w:rPr>
        <w:t xml:space="preserve"> (customer name) now has </w:t>
      </w:r>
      <w:r w:rsidRPr="00B77E27">
        <w:t>xx IT application systems</w:t>
      </w:r>
      <w:r w:rsidRPr="00B77E27">
        <w:rPr>
          <w:rFonts w:hint="eastAsia"/>
        </w:rPr>
        <w:t xml:space="preserve"> </w:t>
      </w:r>
      <w:r w:rsidRPr="00B77E27">
        <w:t>and xx TB</w:t>
      </w:r>
      <w:r w:rsidRPr="00B77E27">
        <w:rPr>
          <w:rFonts w:hint="eastAsia"/>
        </w:rPr>
        <w:t xml:space="preserve"> of data</w:t>
      </w:r>
      <w:r w:rsidR="00456640">
        <w:rPr>
          <w:rFonts w:hint="eastAsia"/>
        </w:rPr>
        <w:t xml:space="preserve">, which </w:t>
      </w:r>
      <w:r w:rsidRPr="00B77E27">
        <w:t>are still</w:t>
      </w:r>
      <w:r w:rsidRPr="00B77E27">
        <w:rPr>
          <w:rFonts w:hint="eastAsia"/>
        </w:rPr>
        <w:t xml:space="preserve"> </w:t>
      </w:r>
      <w:r w:rsidR="00456640">
        <w:rPr>
          <w:rFonts w:hint="eastAsia"/>
        </w:rPr>
        <w:t>increasing rapidly</w:t>
      </w:r>
      <w:r w:rsidRPr="00B77E27">
        <w:t xml:space="preserve">. </w:t>
      </w:r>
      <w:r w:rsidR="00456640" w:rsidRPr="00BD63CB">
        <w:rPr>
          <w:rFonts w:hint="eastAsia"/>
        </w:rPr>
        <w:t>As</w:t>
      </w:r>
      <w:r w:rsidRPr="00B77E27">
        <w:t xml:space="preserve"> IT system</w:t>
      </w:r>
      <w:r w:rsidR="00456640">
        <w:rPr>
          <w:rFonts w:hint="eastAsia"/>
        </w:rPr>
        <w:t xml:space="preserve">s become more and </w:t>
      </w:r>
      <w:r w:rsidRPr="00B77E27">
        <w:t xml:space="preserve">more complex </w:t>
      </w:r>
      <w:r w:rsidR="00456640">
        <w:rPr>
          <w:rFonts w:hint="eastAsia"/>
        </w:rPr>
        <w:t xml:space="preserve">in structure, </w:t>
      </w:r>
      <w:r w:rsidRPr="00B77E27">
        <w:t xml:space="preserve">the existing IT system </w:t>
      </w:r>
      <w:r w:rsidR="00456640">
        <w:rPr>
          <w:rFonts w:hint="eastAsia"/>
        </w:rPr>
        <w:t xml:space="preserve">of XXX </w:t>
      </w:r>
      <w:r w:rsidRPr="00B77E27">
        <w:t>cannot cope</w:t>
      </w:r>
      <w:r w:rsidR="00456640">
        <w:rPr>
          <w:rFonts w:hint="eastAsia"/>
        </w:rPr>
        <w:t xml:space="preserve"> well</w:t>
      </w:r>
      <w:r w:rsidRPr="00B77E27">
        <w:t xml:space="preserve"> with the service development</w:t>
      </w:r>
      <w:r w:rsidR="00456640">
        <w:rPr>
          <w:rFonts w:hint="eastAsia"/>
        </w:rPr>
        <w:t xml:space="preserve"> and XXX</w:t>
      </w:r>
      <w:r w:rsidRPr="00B77E27">
        <w:t xml:space="preserve"> is in urgent need of higher system </w:t>
      </w:r>
      <w:r w:rsidRPr="00BD63CB">
        <w:t>efficiency</w:t>
      </w:r>
      <w:r w:rsidRPr="00B77E27">
        <w:t>.</w:t>
      </w:r>
    </w:p>
    <w:p w:rsidR="00B77E27" w:rsidRPr="00B77E27" w:rsidRDefault="00B77E27" w:rsidP="004E5CE9">
      <w:pPr>
        <w:rPr>
          <w:rFonts w:ascii="宋体"/>
        </w:rPr>
      </w:pPr>
      <w:r w:rsidRPr="00B77E27">
        <w:t xml:space="preserve">In the existing IT system, data of application systems is stored </w:t>
      </w:r>
      <w:r w:rsidRPr="00B77E27">
        <w:rPr>
          <w:rFonts w:hint="eastAsia"/>
        </w:rPr>
        <w:t>i</w:t>
      </w:r>
      <w:r w:rsidRPr="00B77E27">
        <w:t xml:space="preserve">n local </w:t>
      </w:r>
      <w:r w:rsidRPr="00B77E27">
        <w:rPr>
          <w:rFonts w:hint="eastAsia"/>
        </w:rPr>
        <w:t xml:space="preserve">server </w:t>
      </w:r>
      <w:r w:rsidRPr="00B77E27">
        <w:t xml:space="preserve">disks and </w:t>
      </w:r>
      <w:r w:rsidR="00924122">
        <w:rPr>
          <w:rFonts w:hint="eastAsia"/>
        </w:rPr>
        <w:t>different</w:t>
      </w:r>
      <w:r w:rsidR="00E940D8">
        <w:rPr>
          <w:rFonts w:hint="eastAsia"/>
        </w:rPr>
        <w:t xml:space="preserve"> types of</w:t>
      </w:r>
      <w:r w:rsidR="00924122">
        <w:rPr>
          <w:rFonts w:hint="eastAsia"/>
        </w:rPr>
        <w:t xml:space="preserve"> legacy </w:t>
      </w:r>
      <w:r w:rsidR="00AD62C4">
        <w:rPr>
          <w:rFonts w:hint="eastAsia"/>
        </w:rPr>
        <w:t xml:space="preserve">disk </w:t>
      </w:r>
      <w:r w:rsidRPr="00B77E27">
        <w:t>array</w:t>
      </w:r>
      <w:r w:rsidR="00924122">
        <w:rPr>
          <w:rFonts w:hint="eastAsia"/>
        </w:rPr>
        <w:t>s</w:t>
      </w:r>
      <w:r w:rsidRPr="00B77E27">
        <w:t xml:space="preserve">. Such an IT system cannot meet </w:t>
      </w:r>
      <w:r w:rsidR="00C53B63">
        <w:rPr>
          <w:rFonts w:hint="eastAsia"/>
        </w:rPr>
        <w:t>service requirements on performance, capacity, reliability, maintainability, and manageability.</w:t>
      </w:r>
      <w:r w:rsidRPr="00B77E27">
        <w:rPr>
          <w:rFonts w:ascii="宋体"/>
        </w:rPr>
        <w:t xml:space="preserve"> </w:t>
      </w:r>
      <w:r w:rsidRPr="00BD63CB">
        <w:t>Therefore</w:t>
      </w:r>
      <w:r w:rsidRPr="00B77E27">
        <w:t xml:space="preserve">, a centralized storage system </w:t>
      </w:r>
      <w:r w:rsidR="005E6F1A">
        <w:rPr>
          <w:rFonts w:hint="eastAsia"/>
        </w:rPr>
        <w:t xml:space="preserve">is required </w:t>
      </w:r>
      <w:r w:rsidRPr="00B77E27">
        <w:t xml:space="preserve">that can deliver high performance, large capacity, flexible scalability, robust reliability, easy management, dynamic optimization, and centralized </w:t>
      </w:r>
      <w:r w:rsidR="00AD62C4">
        <w:rPr>
          <w:rFonts w:hint="eastAsia"/>
        </w:rPr>
        <w:t xml:space="preserve">resource </w:t>
      </w:r>
      <w:r w:rsidRPr="00BD63CB">
        <w:t>management</w:t>
      </w:r>
      <w:r w:rsidRPr="00B77E27">
        <w:t>.</w:t>
      </w:r>
      <w:r w:rsidRPr="00B77E27">
        <w:rPr>
          <w:rFonts w:ascii="宋体"/>
        </w:rPr>
        <w:t xml:space="preserve"> </w:t>
      </w:r>
      <w:r w:rsidRPr="00B77E27">
        <w:rPr>
          <w:rFonts w:hint="eastAsia"/>
        </w:rPr>
        <w:t>C</w:t>
      </w:r>
      <w:r w:rsidRPr="00B77E27">
        <w:t>entralized storage enables data shar</w:t>
      </w:r>
      <w:r w:rsidR="005E6F1A">
        <w:rPr>
          <w:rFonts w:hint="eastAsia"/>
        </w:rPr>
        <w:t>ing</w:t>
      </w:r>
      <w:r w:rsidRPr="00B77E27">
        <w:t>, smashes the bottleneck of local capacity expansion, dramatically improves service system performance, and ensures service data security.</w:t>
      </w:r>
    </w:p>
    <w:p w:rsidR="00B77E27" w:rsidRPr="00B77E27" w:rsidRDefault="00B77E27" w:rsidP="004E5CE9">
      <w:pPr>
        <w:pStyle w:val="21"/>
      </w:pPr>
      <w:bookmarkStart w:id="3" w:name="_Toc462305498"/>
      <w:r w:rsidRPr="00B77E27">
        <w:t>Live Network Status</w:t>
      </w:r>
      <w:bookmarkEnd w:id="3"/>
    </w:p>
    <w:p w:rsidR="00B77E27" w:rsidRPr="00A04D63" w:rsidRDefault="00B77E27" w:rsidP="00B77E27">
      <w:pPr>
        <w:rPr>
          <w:rFonts w:cs="Times New Roman"/>
        </w:rPr>
      </w:pPr>
      <w:r w:rsidRPr="00B77E27">
        <w:rPr>
          <w:i/>
          <w:color w:val="808080"/>
        </w:rPr>
        <w:t xml:space="preserve">Provide a topology </w:t>
      </w:r>
      <w:r w:rsidRPr="00B77E27">
        <w:rPr>
          <w:rFonts w:hint="eastAsia"/>
          <w:i/>
          <w:color w:val="808080"/>
        </w:rPr>
        <w:t xml:space="preserve">figure when describing the </w:t>
      </w:r>
      <w:r w:rsidRPr="00B77E27">
        <w:rPr>
          <w:i/>
          <w:color w:val="808080"/>
        </w:rPr>
        <w:t>live network structure</w:t>
      </w:r>
      <w:r w:rsidR="00A04D63" w:rsidRPr="00A04D63">
        <w:rPr>
          <w:rFonts w:ascii="宋体" w:hint="eastAsia"/>
          <w:i/>
          <w:color w:val="808080"/>
        </w:rPr>
        <w:t>.</w:t>
      </w:r>
      <w:r w:rsidR="00A04D63" w:rsidRPr="00A04D63">
        <w:rPr>
          <w:rFonts w:cs="Times New Roman"/>
          <w:i/>
          <w:color w:val="808080"/>
        </w:rPr>
        <w:t xml:space="preserve"> Describe the number and types of existing devices on the network.</w:t>
      </w:r>
    </w:p>
    <w:p w:rsidR="00B77E27" w:rsidRPr="00B77E27" w:rsidRDefault="00B77E27" w:rsidP="00B77E27">
      <w:pPr>
        <w:rPr>
          <w:rFonts w:ascii="宋体"/>
        </w:rPr>
      </w:pPr>
      <w:r w:rsidRPr="00B77E27">
        <w:rPr>
          <w:i/>
          <w:color w:val="0000FF"/>
        </w:rPr>
        <w:t>Example</w:t>
      </w:r>
    </w:p>
    <w:p w:rsidR="00B77E27" w:rsidRPr="00B77E27" w:rsidRDefault="00B77E27" w:rsidP="004E5CE9">
      <w:pPr>
        <w:rPr>
          <w:rFonts w:ascii="宋体"/>
        </w:rPr>
      </w:pPr>
      <w:r w:rsidRPr="00BD63CB">
        <w:t>This</w:t>
      </w:r>
      <w:r w:rsidRPr="00B77E27">
        <w:t xml:space="preserve"> project involves more than 10 service syst</w:t>
      </w:r>
      <w:r w:rsidR="00D60795">
        <w:t xml:space="preserve">ems </w:t>
      </w:r>
      <w:r w:rsidR="00924122">
        <w:rPr>
          <w:rFonts w:hint="eastAsia"/>
        </w:rPr>
        <w:t xml:space="preserve">including </w:t>
      </w:r>
      <w:r w:rsidR="00D60795">
        <w:t>CRM and ERP</w:t>
      </w:r>
      <w:r w:rsidR="00924122">
        <w:rPr>
          <w:rFonts w:hint="eastAsia"/>
        </w:rPr>
        <w:t>, multiple o</w:t>
      </w:r>
      <w:r w:rsidRPr="00B77E27">
        <w:t>perating systems in</w:t>
      </w:r>
      <w:r w:rsidR="00924122">
        <w:rPr>
          <w:rFonts w:hint="eastAsia"/>
        </w:rPr>
        <w:t xml:space="preserve">cluding </w:t>
      </w:r>
      <w:r w:rsidRPr="00B77E27">
        <w:t>Windows, Linux, and UNIX</w:t>
      </w:r>
      <w:r w:rsidR="00924122">
        <w:rPr>
          <w:rFonts w:hint="eastAsia"/>
        </w:rPr>
        <w:t>, as well as d</w:t>
      </w:r>
      <w:r w:rsidRPr="00B77E27">
        <w:t>atabases in</w:t>
      </w:r>
      <w:r w:rsidR="00924122">
        <w:rPr>
          <w:rFonts w:hint="eastAsia"/>
        </w:rPr>
        <w:t xml:space="preserve">cluding </w:t>
      </w:r>
      <w:r w:rsidRPr="00B77E27">
        <w:t xml:space="preserve">Oracle and </w:t>
      </w:r>
      <w:r w:rsidRPr="00BD63CB">
        <w:t>SQL</w:t>
      </w:r>
      <w:r w:rsidRPr="00B77E27">
        <w:t xml:space="preserve">. Currently, </w:t>
      </w:r>
      <w:r w:rsidR="00924122">
        <w:rPr>
          <w:rFonts w:hint="eastAsia"/>
        </w:rPr>
        <w:t>d</w:t>
      </w:r>
      <w:r w:rsidRPr="00B77E27">
        <w:t xml:space="preserve">ata </w:t>
      </w:r>
      <w:r w:rsidR="00924122">
        <w:rPr>
          <w:rFonts w:hint="eastAsia"/>
        </w:rPr>
        <w:t xml:space="preserve">of some service systems </w:t>
      </w:r>
      <w:r w:rsidRPr="00B77E27">
        <w:t xml:space="preserve">is stored in local server disks and </w:t>
      </w:r>
      <w:r w:rsidR="00924122">
        <w:rPr>
          <w:rFonts w:hint="eastAsia"/>
        </w:rPr>
        <w:t xml:space="preserve">different types of legacy disk </w:t>
      </w:r>
      <w:r w:rsidRPr="00B77E27">
        <w:t>array</w:t>
      </w:r>
      <w:r w:rsidR="00924122">
        <w:rPr>
          <w:rFonts w:hint="eastAsia"/>
        </w:rPr>
        <w:t>s</w:t>
      </w:r>
      <w:r w:rsidRPr="00B77E27">
        <w:t xml:space="preserve">. </w:t>
      </w:r>
      <w:r w:rsidRPr="00BD63CB">
        <w:t>This</w:t>
      </w:r>
      <w:r w:rsidRPr="00B77E27">
        <w:t xml:space="preserve"> solution aims to store the data of all service systems to the </w:t>
      </w:r>
      <w:r w:rsidRPr="00BD63CB">
        <w:t>OceanStor</w:t>
      </w:r>
      <w:r w:rsidRPr="00B77E27">
        <w:t xml:space="preserve"> </w:t>
      </w:r>
      <w:r w:rsidR="00896595">
        <w:rPr>
          <w:rFonts w:hint="eastAsia"/>
        </w:rPr>
        <w:t xml:space="preserve">2200 </w:t>
      </w:r>
      <w:r w:rsidR="003D33FD">
        <w:t>V3</w:t>
      </w:r>
      <w:r w:rsidR="00896595">
        <w:rPr>
          <w:rFonts w:hint="eastAsia"/>
        </w:rPr>
        <w:t>/2600 V3</w:t>
      </w:r>
      <w:r w:rsidRPr="00B77E27">
        <w:t xml:space="preserve"> and back up the data of </w:t>
      </w:r>
      <w:r w:rsidR="002A4FD8">
        <w:t>critical</w:t>
      </w:r>
      <w:r w:rsidRPr="00B77E27">
        <w:t xml:space="preserve"> service </w:t>
      </w:r>
      <w:r w:rsidRPr="00BD63CB">
        <w:t>systems</w:t>
      </w:r>
      <w:r w:rsidRPr="00B77E27">
        <w:t>.</w:t>
      </w:r>
    </w:p>
    <w:p w:rsidR="00B77E27" w:rsidRPr="00B77E27" w:rsidRDefault="00B77E27" w:rsidP="004E5CE9">
      <w:pPr>
        <w:rPr>
          <w:rFonts w:ascii="宋体"/>
        </w:rPr>
      </w:pPr>
      <w:r w:rsidRPr="00B77E27">
        <w:rPr>
          <w:rFonts w:hint="eastAsia"/>
        </w:rPr>
        <w:t>To meet the</w:t>
      </w:r>
      <w:r w:rsidR="00924122">
        <w:rPr>
          <w:rFonts w:hint="eastAsia"/>
        </w:rPr>
        <w:t xml:space="preserve"> </w:t>
      </w:r>
      <w:r w:rsidRPr="00B77E27">
        <w:rPr>
          <w:rFonts w:hint="eastAsia"/>
        </w:rPr>
        <w:t xml:space="preserve">increasingly demanding requirements of XXX departments for the IT system, </w:t>
      </w:r>
      <w:r w:rsidRPr="00B77E27">
        <w:t>we must provide:</w:t>
      </w:r>
    </w:p>
    <w:p w:rsidR="00B77E27" w:rsidRPr="00980E34" w:rsidRDefault="00924122" w:rsidP="00B77E27">
      <w:pPr>
        <w:pStyle w:val="ItemStep"/>
        <w:numPr>
          <w:ilvl w:val="6"/>
          <w:numId w:val="21"/>
        </w:numPr>
        <w:outlineLvl w:val="6"/>
      </w:pPr>
      <w:r w:rsidRPr="00924122">
        <w:rPr>
          <w:rFonts w:hint="eastAsia"/>
        </w:rPr>
        <w:lastRenderedPageBreak/>
        <w:t>A l</w:t>
      </w:r>
      <w:r w:rsidRPr="00924122">
        <w:t>arge</w:t>
      </w:r>
      <w:r w:rsidRPr="00924122">
        <w:rPr>
          <w:rFonts w:hint="eastAsia"/>
        </w:rPr>
        <w:t xml:space="preserve"> </w:t>
      </w:r>
      <w:r>
        <w:rPr>
          <w:rFonts w:hint="eastAsia"/>
        </w:rPr>
        <w:t xml:space="preserve">and quick-responding </w:t>
      </w:r>
      <w:r w:rsidRPr="00924122">
        <w:rPr>
          <w:rFonts w:hint="eastAsia"/>
        </w:rPr>
        <w:t xml:space="preserve">storage </w:t>
      </w:r>
      <w:r w:rsidRPr="00924122">
        <w:t xml:space="preserve">capacity </w:t>
      </w:r>
      <w:r w:rsidRPr="00924122">
        <w:rPr>
          <w:rFonts w:hint="eastAsia"/>
        </w:rPr>
        <w:t>to store more data and provide higher system performance</w:t>
      </w:r>
      <w:r w:rsidRPr="00924122">
        <w:t>.</w:t>
      </w:r>
    </w:p>
    <w:p w:rsidR="00B77E27" w:rsidRPr="00980E34" w:rsidRDefault="00B77E27" w:rsidP="00B77E27">
      <w:pPr>
        <w:pStyle w:val="ItemStep"/>
        <w:numPr>
          <w:ilvl w:val="6"/>
          <w:numId w:val="21"/>
        </w:numPr>
        <w:outlineLvl w:val="6"/>
      </w:pPr>
      <w:r w:rsidRPr="00B77E27">
        <w:t>Online and easy adjustment of storage system configurations</w:t>
      </w:r>
      <w:r w:rsidRPr="00B77E27">
        <w:rPr>
          <w:rFonts w:hint="eastAsia"/>
        </w:rPr>
        <w:t xml:space="preserve">, such as space and performance, to reduce </w:t>
      </w:r>
      <w:r w:rsidR="00056507">
        <w:rPr>
          <w:rFonts w:hint="eastAsia"/>
        </w:rPr>
        <w:t>new service rollout's impact on existing services</w:t>
      </w:r>
      <w:r w:rsidRPr="00B77E27">
        <w:rPr>
          <w:rFonts w:hint="eastAsia"/>
        </w:rPr>
        <w:t>.</w:t>
      </w:r>
    </w:p>
    <w:p w:rsidR="00B77E27" w:rsidRPr="00980E34" w:rsidRDefault="00B77E27" w:rsidP="00B77E27">
      <w:pPr>
        <w:pStyle w:val="ItemStep"/>
        <w:numPr>
          <w:ilvl w:val="6"/>
          <w:numId w:val="21"/>
        </w:numPr>
        <w:outlineLvl w:val="6"/>
      </w:pPr>
      <w:r w:rsidRPr="00B77E27">
        <w:t>R</w:t>
      </w:r>
      <w:r w:rsidRPr="00B77E27">
        <w:rPr>
          <w:rFonts w:hint="eastAsia"/>
        </w:rPr>
        <w:t>easonable</w:t>
      </w:r>
      <w:r w:rsidRPr="00B77E27">
        <w:t xml:space="preserve"> space planning</w:t>
      </w:r>
      <w:r w:rsidRPr="00B77E27">
        <w:rPr>
          <w:rFonts w:hint="eastAsia"/>
        </w:rPr>
        <w:t xml:space="preserve"> that balances data surge and capital investment to avoid </w:t>
      </w:r>
      <w:r w:rsidRPr="00B77E27">
        <w:t>budget</w:t>
      </w:r>
      <w:r w:rsidRPr="00B77E27">
        <w:rPr>
          <w:rFonts w:hint="eastAsia"/>
        </w:rPr>
        <w:t xml:space="preserve"> overruns and unnecessary investments.</w:t>
      </w:r>
    </w:p>
    <w:p w:rsidR="00B77E27" w:rsidRPr="00980E34" w:rsidRDefault="00B77E27" w:rsidP="00B77E27">
      <w:pPr>
        <w:pStyle w:val="ItemStep"/>
        <w:numPr>
          <w:ilvl w:val="6"/>
          <w:numId w:val="21"/>
        </w:numPr>
        <w:outlineLvl w:val="6"/>
      </w:pPr>
      <w:r w:rsidRPr="00B77E27">
        <w:t>I/O-specific response mechanism</w:t>
      </w:r>
      <w:r w:rsidRPr="00B77E27">
        <w:rPr>
          <w:rFonts w:hint="eastAsia"/>
        </w:rPr>
        <w:t xml:space="preserve"> to </w:t>
      </w:r>
      <w:r w:rsidRPr="00B77E27">
        <w:t>ensur</w:t>
      </w:r>
      <w:r w:rsidRPr="00B77E27">
        <w:rPr>
          <w:rFonts w:hint="eastAsia"/>
        </w:rPr>
        <w:t xml:space="preserve">e </w:t>
      </w:r>
      <w:r w:rsidRPr="00B77E27">
        <w:t>quick response to critical services.</w:t>
      </w:r>
    </w:p>
    <w:p w:rsidR="00B77E27" w:rsidRPr="00B77E27" w:rsidRDefault="00B77E27" w:rsidP="00B77E27">
      <w:pPr>
        <w:pStyle w:val="21"/>
        <w:numPr>
          <w:ilvl w:val="1"/>
          <w:numId w:val="21"/>
        </w:numPr>
      </w:pPr>
      <w:bookmarkStart w:id="4" w:name="_Toc462305499"/>
      <w:r w:rsidRPr="00B77E27">
        <w:t>Scale and Objectives</w:t>
      </w:r>
      <w:bookmarkEnd w:id="4"/>
    </w:p>
    <w:p w:rsidR="00B77E27" w:rsidRPr="00B77E27" w:rsidRDefault="00056507" w:rsidP="00B77E27">
      <w:pPr>
        <w:rPr>
          <w:rFonts w:ascii="宋体"/>
        </w:rPr>
      </w:pPr>
      <w:r>
        <w:rPr>
          <w:rFonts w:hint="eastAsia"/>
          <w:i/>
          <w:color w:val="808080"/>
        </w:rPr>
        <w:t>D</w:t>
      </w:r>
      <w:r w:rsidR="00B77E27" w:rsidRPr="00B77E27">
        <w:rPr>
          <w:i/>
          <w:color w:val="808080"/>
        </w:rPr>
        <w:t xml:space="preserve">escribe requirements </w:t>
      </w:r>
      <w:r w:rsidR="00973375">
        <w:rPr>
          <w:rFonts w:hint="eastAsia"/>
          <w:i/>
          <w:color w:val="808080"/>
        </w:rPr>
        <w:t>for</w:t>
      </w:r>
      <w:r w:rsidR="00B77E27" w:rsidRPr="00B77E27">
        <w:rPr>
          <w:i/>
          <w:color w:val="808080"/>
        </w:rPr>
        <w:t xml:space="preserve"> the new network.</w:t>
      </w:r>
    </w:p>
    <w:p w:rsidR="00B77E27" w:rsidRPr="00B77E27" w:rsidRDefault="00B77E27" w:rsidP="00B77E27">
      <w:pPr>
        <w:rPr>
          <w:rFonts w:ascii="宋体"/>
        </w:rPr>
      </w:pPr>
      <w:r w:rsidRPr="00B77E27">
        <w:rPr>
          <w:i/>
          <w:color w:val="0000FF"/>
        </w:rPr>
        <w:t>Example</w:t>
      </w:r>
    </w:p>
    <w:p w:rsidR="00B77E27" w:rsidRPr="00B77E27" w:rsidRDefault="00B77E27" w:rsidP="004E5CE9">
      <w:pPr>
        <w:rPr>
          <w:rFonts w:ascii="宋体"/>
        </w:rPr>
      </w:pPr>
      <w:r w:rsidRPr="00B77E27">
        <w:t>According to XXX's storage requirements, an analysis is made as follows:</w:t>
      </w:r>
      <w:r w:rsidRPr="00B77E27">
        <w:rPr>
          <w:rFonts w:ascii="宋体"/>
        </w:rPr>
        <w:t xml:space="preserve"> </w:t>
      </w:r>
    </w:p>
    <w:p w:rsidR="00B77E27" w:rsidRPr="00980E34" w:rsidRDefault="00B77E27" w:rsidP="00B77E27">
      <w:pPr>
        <w:pStyle w:val="ItemStep"/>
        <w:numPr>
          <w:ilvl w:val="6"/>
          <w:numId w:val="21"/>
        </w:numPr>
        <w:outlineLvl w:val="6"/>
      </w:pPr>
      <w:r w:rsidRPr="00B77E27">
        <w:rPr>
          <w:rFonts w:hint="eastAsia"/>
        </w:rPr>
        <w:t>Employ n</w:t>
      </w:r>
      <w:r w:rsidRPr="00B77E27">
        <w:t>etwork storage</w:t>
      </w:r>
      <w:r w:rsidRPr="00B77E27">
        <w:rPr>
          <w:rFonts w:hint="eastAsia"/>
        </w:rPr>
        <w:t xml:space="preserve"> </w:t>
      </w:r>
      <w:r w:rsidRPr="00B77E27">
        <w:t xml:space="preserve">and </w:t>
      </w:r>
      <w:r w:rsidRPr="00B77E27">
        <w:rPr>
          <w:rFonts w:hint="eastAsia"/>
        </w:rPr>
        <w:t>deploy a</w:t>
      </w:r>
      <w:r w:rsidRPr="00B77E27">
        <w:t xml:space="preserve"> disk array in the data center</w:t>
      </w:r>
      <w:r w:rsidRPr="00B77E27">
        <w:rPr>
          <w:rFonts w:hint="eastAsia"/>
        </w:rPr>
        <w:t xml:space="preserve"> to store the</w:t>
      </w:r>
      <w:r w:rsidRPr="00B77E27">
        <w:t xml:space="preserve"> data of all service systems. </w:t>
      </w:r>
      <w:r w:rsidRPr="00B77E27">
        <w:rPr>
          <w:rFonts w:hint="eastAsia"/>
        </w:rPr>
        <w:t xml:space="preserve">Such a high-performance, scalable, and highly reliable </w:t>
      </w:r>
      <w:r w:rsidRPr="00B77E27">
        <w:t>centralized storage platform</w:t>
      </w:r>
      <w:r w:rsidRPr="00B77E27">
        <w:rPr>
          <w:rFonts w:hint="eastAsia"/>
        </w:rPr>
        <w:t xml:space="preserve"> simplifies </w:t>
      </w:r>
      <w:r w:rsidRPr="00B77E27">
        <w:t>the overall planning, management, and maintenance</w:t>
      </w:r>
      <w:r w:rsidR="00056507">
        <w:rPr>
          <w:rFonts w:hint="eastAsia"/>
        </w:rPr>
        <w:t xml:space="preserve"> of storage resources</w:t>
      </w:r>
      <w:r w:rsidRPr="00B77E27">
        <w:t>.</w:t>
      </w:r>
    </w:p>
    <w:p w:rsidR="00B77E27" w:rsidRPr="00980E34" w:rsidRDefault="00B77E27" w:rsidP="00B77E27">
      <w:pPr>
        <w:pStyle w:val="ItemStep"/>
        <w:numPr>
          <w:ilvl w:val="6"/>
          <w:numId w:val="21"/>
        </w:numPr>
        <w:outlineLvl w:val="6"/>
      </w:pPr>
      <w:r w:rsidRPr="00B77E27">
        <w:rPr>
          <w:rFonts w:hint="eastAsia"/>
        </w:rPr>
        <w:t xml:space="preserve">Use </w:t>
      </w:r>
      <w:r w:rsidR="00056507">
        <w:rPr>
          <w:rFonts w:hint="eastAsia"/>
        </w:rPr>
        <w:t>disk-to-disk</w:t>
      </w:r>
      <w:r w:rsidRPr="00B77E27">
        <w:rPr>
          <w:rFonts w:hint="eastAsia"/>
        </w:rPr>
        <w:t xml:space="preserve"> (or VTL) to back up the d</w:t>
      </w:r>
      <w:r w:rsidRPr="00B77E27">
        <w:t>ata of critical service systems</w:t>
      </w:r>
      <w:r w:rsidRPr="00B77E27">
        <w:rPr>
          <w:rFonts w:hint="eastAsia"/>
        </w:rPr>
        <w:t>.</w:t>
      </w:r>
    </w:p>
    <w:p w:rsidR="00B77E27" w:rsidRPr="00980E34" w:rsidRDefault="00B77E27" w:rsidP="00B77E27">
      <w:pPr>
        <w:pStyle w:val="ItemStep"/>
        <w:numPr>
          <w:ilvl w:val="6"/>
          <w:numId w:val="21"/>
        </w:numPr>
        <w:outlineLvl w:val="6"/>
      </w:pPr>
      <w:r w:rsidRPr="00B77E27">
        <w:rPr>
          <w:rFonts w:hint="eastAsia"/>
        </w:rPr>
        <w:t xml:space="preserve">Support </w:t>
      </w:r>
      <w:r w:rsidRPr="00B77E27">
        <w:t xml:space="preserve">thin provisioning to </w:t>
      </w:r>
      <w:r w:rsidRPr="00B77E27">
        <w:rPr>
          <w:rFonts w:hint="eastAsia"/>
        </w:rPr>
        <w:t xml:space="preserve">allocate storage space for service systems on </w:t>
      </w:r>
      <w:r w:rsidRPr="00B77E27">
        <w:t>demand</w:t>
      </w:r>
      <w:r w:rsidRPr="00B77E27">
        <w:rPr>
          <w:rFonts w:hint="eastAsia"/>
        </w:rPr>
        <w:t xml:space="preserve">. </w:t>
      </w:r>
      <w:r w:rsidRPr="00B77E27">
        <w:t>Thin provisioning help</w:t>
      </w:r>
      <w:r w:rsidRPr="00B77E27">
        <w:rPr>
          <w:rFonts w:hint="eastAsia"/>
        </w:rPr>
        <w:t>s</w:t>
      </w:r>
      <w:r w:rsidRPr="00B77E27">
        <w:t xml:space="preserve"> </w:t>
      </w:r>
      <w:r w:rsidRPr="00B77E27">
        <w:rPr>
          <w:rFonts w:hint="eastAsia"/>
        </w:rPr>
        <w:t xml:space="preserve">XXX </w:t>
      </w:r>
      <w:r w:rsidRPr="00B77E27">
        <w:t xml:space="preserve">adapt to service </w:t>
      </w:r>
      <w:r w:rsidRPr="00B77E27">
        <w:rPr>
          <w:rFonts w:hint="eastAsia"/>
        </w:rPr>
        <w:t>demand</w:t>
      </w:r>
      <w:r w:rsidR="00F2700A">
        <w:rPr>
          <w:rFonts w:hint="eastAsia"/>
        </w:rPr>
        <w:t xml:space="preserve"> changes</w:t>
      </w:r>
      <w:r w:rsidRPr="00B77E27">
        <w:rPr>
          <w:rFonts w:hint="eastAsia"/>
        </w:rPr>
        <w:t xml:space="preserve"> or avoid </w:t>
      </w:r>
      <w:r w:rsidR="00056507">
        <w:rPr>
          <w:rFonts w:hint="eastAsia"/>
        </w:rPr>
        <w:t>excessive initial in</w:t>
      </w:r>
      <w:r w:rsidRPr="00B77E27">
        <w:rPr>
          <w:rFonts w:hint="eastAsia"/>
        </w:rPr>
        <w:t>vestment</w:t>
      </w:r>
      <w:r w:rsidR="00056507">
        <w:rPr>
          <w:rFonts w:hint="eastAsia"/>
        </w:rPr>
        <w:t xml:space="preserve"> </w:t>
      </w:r>
      <w:r w:rsidRPr="00B77E27">
        <w:rPr>
          <w:rFonts w:hint="eastAsia"/>
        </w:rPr>
        <w:t>and imp</w:t>
      </w:r>
      <w:r w:rsidRPr="00B77E27">
        <w:t>rove storage resource utilization.</w:t>
      </w:r>
    </w:p>
    <w:p w:rsidR="00B77E27" w:rsidRPr="00980E34" w:rsidRDefault="00B77E27" w:rsidP="00B77E27">
      <w:pPr>
        <w:pStyle w:val="ItemStep"/>
        <w:numPr>
          <w:ilvl w:val="6"/>
          <w:numId w:val="21"/>
        </w:numPr>
        <w:outlineLvl w:val="6"/>
      </w:pPr>
      <w:r w:rsidRPr="00B77E27">
        <w:rPr>
          <w:rFonts w:hint="eastAsia"/>
        </w:rPr>
        <w:t xml:space="preserve">Provide on-demand </w:t>
      </w:r>
      <w:r w:rsidRPr="00B77E27">
        <w:t>capacit</w:t>
      </w:r>
      <w:r w:rsidRPr="00B77E27">
        <w:rPr>
          <w:rFonts w:hint="eastAsia"/>
        </w:rPr>
        <w:t>y</w:t>
      </w:r>
      <w:r w:rsidRPr="00B77E27">
        <w:t xml:space="preserve"> </w:t>
      </w:r>
      <w:r w:rsidRPr="00B77E27">
        <w:rPr>
          <w:rFonts w:hint="eastAsia"/>
        </w:rPr>
        <w:t xml:space="preserve">expansion and data re-distribution in disks to balance access I/Os and </w:t>
      </w:r>
      <w:r w:rsidRPr="00B77E27">
        <w:t>improve system performance.</w:t>
      </w:r>
    </w:p>
    <w:p w:rsidR="00B77E27" w:rsidRPr="00980E34" w:rsidRDefault="00B77E27" w:rsidP="00B77E27">
      <w:pPr>
        <w:pStyle w:val="ItemStep"/>
        <w:numPr>
          <w:ilvl w:val="6"/>
          <w:numId w:val="21"/>
        </w:numPr>
        <w:outlineLvl w:val="6"/>
      </w:pPr>
      <w:r w:rsidRPr="00BD63CB">
        <w:t>Support</w:t>
      </w:r>
      <w:r w:rsidRPr="00B77E27">
        <w:t xml:space="preserve"> </w:t>
      </w:r>
      <w:r w:rsidR="00056507">
        <w:rPr>
          <w:rFonts w:hint="eastAsia"/>
        </w:rPr>
        <w:t xml:space="preserve">dynamic </w:t>
      </w:r>
      <w:r w:rsidRPr="00B77E27">
        <w:t>storage tiering</w:t>
      </w:r>
      <w:r w:rsidR="00302989">
        <w:rPr>
          <w:rFonts w:hint="eastAsia"/>
        </w:rPr>
        <w:t xml:space="preserve"> </w:t>
      </w:r>
      <w:r w:rsidR="00056507">
        <w:rPr>
          <w:rFonts w:hint="eastAsia"/>
        </w:rPr>
        <w:t xml:space="preserve">(DST) </w:t>
      </w:r>
      <w:r w:rsidR="00302989">
        <w:rPr>
          <w:rFonts w:hint="eastAsia"/>
        </w:rPr>
        <w:t>to provide</w:t>
      </w:r>
      <w:r w:rsidRPr="00B77E27">
        <w:t xml:space="preserve"> rapid </w:t>
      </w:r>
      <w:r w:rsidR="00302989">
        <w:rPr>
          <w:rFonts w:hint="eastAsia"/>
        </w:rPr>
        <w:t xml:space="preserve">hotspot disk </w:t>
      </w:r>
      <w:r w:rsidRPr="00B77E27">
        <w:t>response to</w:t>
      </w:r>
      <w:r w:rsidR="00302989">
        <w:rPr>
          <w:rFonts w:hint="eastAsia"/>
        </w:rPr>
        <w:t xml:space="preserve"> </w:t>
      </w:r>
      <w:r w:rsidRPr="00B77E27">
        <w:t>access requests</w:t>
      </w:r>
      <w:r w:rsidR="00302989">
        <w:rPr>
          <w:rFonts w:hint="eastAsia"/>
        </w:rPr>
        <w:t xml:space="preserve"> </w:t>
      </w:r>
      <w:r w:rsidRPr="00B77E27">
        <w:t>a</w:t>
      </w:r>
      <w:r w:rsidR="00302989">
        <w:rPr>
          <w:rFonts w:hint="eastAsia"/>
        </w:rPr>
        <w:t>nd a</w:t>
      </w:r>
      <w:r w:rsidRPr="00B77E27">
        <w:t>utomatically balance the performance, capacities, and costs of SSD</w:t>
      </w:r>
      <w:r w:rsidR="00302989">
        <w:rPr>
          <w:rFonts w:hint="eastAsia"/>
        </w:rPr>
        <w:t>s</w:t>
      </w:r>
      <w:r w:rsidR="00E9111F">
        <w:rPr>
          <w:rFonts w:hint="eastAsia"/>
        </w:rPr>
        <w:t>,</w:t>
      </w:r>
      <w:r w:rsidRPr="00B77E27">
        <w:t xml:space="preserve"> SAS</w:t>
      </w:r>
      <w:r w:rsidR="00E9111F">
        <w:rPr>
          <w:rFonts w:hint="eastAsia"/>
        </w:rPr>
        <w:t>,</w:t>
      </w:r>
      <w:r w:rsidRPr="00B77E27">
        <w:t xml:space="preserve"> and NL SAS </w:t>
      </w:r>
      <w:r w:rsidRPr="00BD63CB">
        <w:t>disks</w:t>
      </w:r>
      <w:r w:rsidRPr="00B77E27">
        <w:t xml:space="preserve">. </w:t>
      </w:r>
      <w:r w:rsidR="002A4FD8">
        <w:rPr>
          <w:rFonts w:hint="eastAsia"/>
        </w:rPr>
        <w:t>DST</w:t>
      </w:r>
      <w:r w:rsidRPr="00B77E27">
        <w:t xml:space="preserve"> helps to achieve the maximum performance at the minimum cost.</w:t>
      </w:r>
    </w:p>
    <w:p w:rsidR="00B77E27" w:rsidRPr="00980E34" w:rsidRDefault="00B77E27" w:rsidP="00B77E27">
      <w:pPr>
        <w:pStyle w:val="ItemStep"/>
        <w:numPr>
          <w:ilvl w:val="6"/>
          <w:numId w:val="21"/>
        </w:numPr>
        <w:outlineLvl w:val="6"/>
      </w:pPr>
      <w:r w:rsidRPr="00BD63CB">
        <w:rPr>
          <w:rFonts w:hint="eastAsia"/>
        </w:rPr>
        <w:t>Support</w:t>
      </w:r>
      <w:r w:rsidRPr="00B77E27">
        <w:t xml:space="preserve"> quality of service (QoS) </w:t>
      </w:r>
      <w:r w:rsidRPr="00B77E27">
        <w:rPr>
          <w:rFonts w:hint="eastAsia"/>
        </w:rPr>
        <w:t xml:space="preserve">control </w:t>
      </w:r>
      <w:r w:rsidRPr="00B77E27">
        <w:t xml:space="preserve">to prevent I/Os of different service systems from interfering with each other and ensure quick response and service quality </w:t>
      </w:r>
      <w:r w:rsidRPr="00B77E27">
        <w:rPr>
          <w:rFonts w:hint="eastAsia"/>
        </w:rPr>
        <w:t>for</w:t>
      </w:r>
      <w:r w:rsidRPr="00B77E27">
        <w:t xml:space="preserve"> critical service systems such as ERP and </w:t>
      </w:r>
      <w:r w:rsidRPr="00BD63CB">
        <w:t>CRM</w:t>
      </w:r>
      <w:r w:rsidRPr="00B77E27">
        <w:t>.</w:t>
      </w:r>
    </w:p>
    <w:p w:rsidR="00B77E27" w:rsidRPr="00980E34" w:rsidRDefault="00B77E27" w:rsidP="00B77E27">
      <w:pPr>
        <w:pStyle w:val="ItemStep"/>
        <w:numPr>
          <w:ilvl w:val="6"/>
          <w:numId w:val="21"/>
        </w:numPr>
        <w:outlineLvl w:val="6"/>
      </w:pPr>
      <w:r w:rsidRPr="00B77E27">
        <w:rPr>
          <w:rFonts w:hint="eastAsia"/>
        </w:rPr>
        <w:t>Introduce c</w:t>
      </w:r>
      <w:r w:rsidRPr="00B77E27">
        <w:t>ache partitioning to prioritize</w:t>
      </w:r>
      <w:r w:rsidRPr="00B77E27">
        <w:rPr>
          <w:rFonts w:hint="eastAsia"/>
        </w:rPr>
        <w:t xml:space="preserve"> </w:t>
      </w:r>
      <w:r w:rsidRPr="00B77E27">
        <w:t xml:space="preserve">critical services. </w:t>
      </w:r>
      <w:r w:rsidRPr="00BD63CB">
        <w:rPr>
          <w:rFonts w:hint="eastAsia"/>
        </w:rPr>
        <w:t>Meanwhile</w:t>
      </w:r>
      <w:r w:rsidRPr="00B77E27">
        <w:t>,</w:t>
      </w:r>
      <w:r w:rsidRPr="00B77E27">
        <w:rPr>
          <w:rFonts w:hint="eastAsia"/>
        </w:rPr>
        <w:t xml:space="preserve"> </w:t>
      </w:r>
      <w:r w:rsidRPr="00B77E27">
        <w:t>maximize</w:t>
      </w:r>
      <w:r w:rsidRPr="00B77E27">
        <w:rPr>
          <w:rFonts w:hint="eastAsia"/>
        </w:rPr>
        <w:t xml:space="preserve"> </w:t>
      </w:r>
      <w:r w:rsidR="00E9111F">
        <w:rPr>
          <w:rFonts w:hint="eastAsia"/>
        </w:rPr>
        <w:t xml:space="preserve">the partition </w:t>
      </w:r>
      <w:r w:rsidRPr="00B77E27">
        <w:rPr>
          <w:rFonts w:hint="eastAsia"/>
        </w:rPr>
        <w:t xml:space="preserve">utilization </w:t>
      </w:r>
      <w:r w:rsidR="00636F33">
        <w:rPr>
          <w:rFonts w:hint="eastAsia"/>
        </w:rPr>
        <w:t xml:space="preserve">based on </w:t>
      </w:r>
      <w:r w:rsidRPr="00B77E27">
        <w:t>concurrent</w:t>
      </w:r>
      <w:r w:rsidR="00636F33">
        <w:rPr>
          <w:rFonts w:hint="eastAsia"/>
        </w:rPr>
        <w:t xml:space="preserve"> host</w:t>
      </w:r>
      <w:r w:rsidRPr="00B77E27">
        <w:t xml:space="preserve"> requests </w:t>
      </w:r>
      <w:r w:rsidR="00636F33">
        <w:rPr>
          <w:rFonts w:hint="eastAsia"/>
        </w:rPr>
        <w:t>in the system</w:t>
      </w:r>
      <w:r w:rsidR="00885551">
        <w:rPr>
          <w:rFonts w:hint="eastAsia"/>
        </w:rPr>
        <w:t xml:space="preserve"> </w:t>
      </w:r>
      <w:r w:rsidRPr="00B77E27">
        <w:t>to differentiate critical and non-critical services.</w:t>
      </w:r>
    </w:p>
    <w:p w:rsidR="00A83F35" w:rsidRDefault="00B77E27" w:rsidP="00B77E27">
      <w:pPr>
        <w:pStyle w:val="ItemStep"/>
        <w:numPr>
          <w:ilvl w:val="6"/>
          <w:numId w:val="21"/>
        </w:numPr>
        <w:outlineLvl w:val="6"/>
      </w:pPr>
      <w:r w:rsidRPr="00B77E27">
        <w:rPr>
          <w:rFonts w:hint="eastAsia"/>
        </w:rPr>
        <w:t xml:space="preserve">Provide convenient </w:t>
      </w:r>
      <w:r w:rsidRPr="00B77E27">
        <w:t>data backup and disaster recovery</w:t>
      </w:r>
      <w:r w:rsidRPr="00B77E27">
        <w:rPr>
          <w:rFonts w:hint="eastAsia"/>
        </w:rPr>
        <w:t xml:space="preserve"> </w:t>
      </w:r>
      <w:r w:rsidRPr="00B77E27">
        <w:t>to improve data security</w:t>
      </w:r>
      <w:r w:rsidR="00CD0B30">
        <w:rPr>
          <w:rFonts w:hint="eastAsia"/>
        </w:rPr>
        <w:t>.</w:t>
      </w:r>
    </w:p>
    <w:p w:rsidR="00B77E27" w:rsidRPr="00980E34" w:rsidRDefault="00B77E27" w:rsidP="00A83F35"/>
    <w:p w:rsidR="00A83F35" w:rsidRDefault="00A83F35" w:rsidP="00A83F35">
      <w:pPr>
        <w:sectPr w:rsidR="00A83F35" w:rsidSect="004E5CE9">
          <w:pgSz w:w="11900" w:h="16832"/>
          <w:pgMar w:top="1701" w:right="1134" w:bottom="1701" w:left="1134" w:header="567" w:footer="567" w:gutter="0"/>
          <w:cols w:space="720"/>
          <w:titlePg/>
          <w:docGrid w:linePitch="286"/>
        </w:sectPr>
      </w:pPr>
    </w:p>
    <w:p w:rsidR="00B77E27" w:rsidRPr="00980E34" w:rsidRDefault="00B77E27" w:rsidP="004E5CE9">
      <w:pPr>
        <w:pStyle w:val="1"/>
      </w:pPr>
      <w:bookmarkStart w:id="5" w:name="_Toc462305500"/>
      <w:r w:rsidRPr="00B77E27">
        <w:lastRenderedPageBreak/>
        <w:t>Design Basis and Principles</w:t>
      </w:r>
      <w:bookmarkEnd w:id="5"/>
    </w:p>
    <w:p w:rsidR="00B77E27" w:rsidRPr="00B77E27" w:rsidRDefault="00573011" w:rsidP="00B77E27">
      <w:pPr>
        <w:rPr>
          <w:rFonts w:ascii="宋体"/>
        </w:rPr>
      </w:pPr>
      <w:r>
        <w:rPr>
          <w:rFonts w:hint="eastAsia"/>
          <w:i/>
          <w:color w:val="808080"/>
        </w:rPr>
        <w:t>B</w:t>
      </w:r>
      <w:r w:rsidR="00B77E27" w:rsidRPr="00B77E27">
        <w:rPr>
          <w:i/>
          <w:color w:val="808080"/>
        </w:rPr>
        <w:t>riefly explain the design basis and principles of the solution.</w:t>
      </w:r>
      <w:r w:rsidR="00B77E27" w:rsidRPr="00B77E27">
        <w:rPr>
          <w:rFonts w:ascii="宋体"/>
          <w:i/>
          <w:color w:val="808080"/>
        </w:rPr>
        <w:t xml:space="preserve"> </w:t>
      </w:r>
      <w:r w:rsidR="00B77E27" w:rsidRPr="00B77E27">
        <w:rPr>
          <w:i/>
          <w:color w:val="808080"/>
        </w:rPr>
        <w:t>You can combine some of the sections based on actual requirements.</w:t>
      </w:r>
    </w:p>
    <w:p w:rsidR="00B77E27" w:rsidRPr="00B77E27" w:rsidRDefault="00B77E27" w:rsidP="004E5CE9">
      <w:pPr>
        <w:pStyle w:val="21"/>
      </w:pPr>
      <w:bookmarkStart w:id="6" w:name="_Toc462305501"/>
      <w:r w:rsidRPr="00B77E27">
        <w:t>Design Basis</w:t>
      </w:r>
      <w:bookmarkEnd w:id="6"/>
    </w:p>
    <w:p w:rsidR="00B77E27" w:rsidRPr="00B77E27" w:rsidRDefault="00B77E27" w:rsidP="00B77E27">
      <w:pPr>
        <w:rPr>
          <w:rFonts w:ascii="宋体"/>
        </w:rPr>
      </w:pPr>
      <w:r w:rsidRPr="00B77E27">
        <w:rPr>
          <w:i/>
          <w:color w:val="808080"/>
        </w:rPr>
        <w:t>Describe the design basis.</w:t>
      </w:r>
    </w:p>
    <w:p w:rsidR="00B77E27" w:rsidRPr="00B77E27" w:rsidRDefault="00B77E27" w:rsidP="00B77E27">
      <w:pPr>
        <w:rPr>
          <w:rFonts w:ascii="宋体"/>
        </w:rPr>
      </w:pPr>
      <w:r w:rsidRPr="00B77E27">
        <w:rPr>
          <w:i/>
          <w:color w:val="0000FF"/>
        </w:rPr>
        <w:t>Example</w:t>
      </w:r>
    </w:p>
    <w:p w:rsidR="00B77E27" w:rsidRPr="00B77E27" w:rsidRDefault="00B77E27" w:rsidP="00B77E27">
      <w:pPr>
        <w:rPr>
          <w:rFonts w:ascii="宋体"/>
        </w:rPr>
      </w:pPr>
      <w:r w:rsidRPr="00B77E27">
        <w:t xml:space="preserve">The </w:t>
      </w:r>
      <w:r w:rsidRPr="00B77E27">
        <w:rPr>
          <w:i/>
        </w:rPr>
        <w:t xml:space="preserve">XXX Bidding </w:t>
      </w:r>
      <w:r w:rsidRPr="00BD63CB">
        <w:rPr>
          <w:i/>
        </w:rPr>
        <w:t>Specifications</w:t>
      </w:r>
      <w:r w:rsidRPr="00B77E27">
        <w:rPr>
          <w:rFonts w:hint="eastAsia"/>
        </w:rPr>
        <w:t xml:space="preserve"> </w:t>
      </w:r>
      <w:r w:rsidRPr="00BD63CB">
        <w:rPr>
          <w:rFonts w:hint="eastAsia"/>
        </w:rPr>
        <w:t>is</w:t>
      </w:r>
      <w:r w:rsidRPr="00B77E27">
        <w:rPr>
          <w:rFonts w:hint="eastAsia"/>
        </w:rPr>
        <w:t xml:space="preserve"> used as the design basis</w:t>
      </w:r>
      <w:r w:rsidRPr="00B77E27">
        <w:t>.</w:t>
      </w:r>
    </w:p>
    <w:p w:rsidR="00B77E27" w:rsidRPr="00B77E27" w:rsidRDefault="00B77E27" w:rsidP="004E5CE9">
      <w:pPr>
        <w:pStyle w:val="21"/>
      </w:pPr>
      <w:bookmarkStart w:id="7" w:name="_Toc462305502"/>
      <w:r w:rsidRPr="00B77E27">
        <w:t>Design Principle</w:t>
      </w:r>
      <w:r w:rsidRPr="00B77E27">
        <w:rPr>
          <w:rFonts w:hint="eastAsia"/>
        </w:rPr>
        <w:t>s</w:t>
      </w:r>
      <w:bookmarkEnd w:id="7"/>
    </w:p>
    <w:p w:rsidR="00B77E27" w:rsidRPr="00B77E27" w:rsidRDefault="00B77E27" w:rsidP="00B77E27">
      <w:pPr>
        <w:rPr>
          <w:rFonts w:ascii="宋体"/>
        </w:rPr>
      </w:pPr>
      <w:r w:rsidRPr="00B77E27">
        <w:rPr>
          <w:i/>
          <w:color w:val="808080"/>
        </w:rPr>
        <w:t>Describe the design principles.</w:t>
      </w:r>
    </w:p>
    <w:p w:rsidR="00B77E27" w:rsidRPr="00B77E27" w:rsidRDefault="00B77E27" w:rsidP="00B77E27">
      <w:pPr>
        <w:rPr>
          <w:rFonts w:ascii="宋体"/>
        </w:rPr>
      </w:pPr>
      <w:r w:rsidRPr="00B77E27">
        <w:rPr>
          <w:i/>
          <w:color w:val="0000FF"/>
        </w:rPr>
        <w:t>Example</w:t>
      </w:r>
    </w:p>
    <w:p w:rsidR="00B77E27" w:rsidRPr="00B77E27" w:rsidRDefault="00056507" w:rsidP="004E5CE9">
      <w:pPr>
        <w:rPr>
          <w:rFonts w:ascii="宋体"/>
        </w:rPr>
      </w:pPr>
      <w:r>
        <w:t>T</w:t>
      </w:r>
      <w:r>
        <w:rPr>
          <w:rFonts w:hint="eastAsia"/>
        </w:rPr>
        <w:t>he solution must be a</w:t>
      </w:r>
      <w:r w:rsidR="00B77E27" w:rsidRPr="00B77E27">
        <w:rPr>
          <w:rFonts w:hint="eastAsia"/>
        </w:rPr>
        <w:t>dvanced</w:t>
      </w:r>
      <w:r w:rsidR="00B77E27" w:rsidRPr="00B77E27">
        <w:t>, scalab</w:t>
      </w:r>
      <w:r w:rsidR="00B77E27" w:rsidRPr="00B77E27">
        <w:rPr>
          <w:rFonts w:hint="eastAsia"/>
        </w:rPr>
        <w:t>le</w:t>
      </w:r>
      <w:r w:rsidR="00B77E27" w:rsidRPr="00B77E27">
        <w:t>, reliab</w:t>
      </w:r>
      <w:r w:rsidR="00B77E27" w:rsidRPr="00B77E27">
        <w:rPr>
          <w:rFonts w:hint="eastAsia"/>
        </w:rPr>
        <w:t>le</w:t>
      </w:r>
      <w:r w:rsidR="00B77E27" w:rsidRPr="00B77E27">
        <w:t>, high</w:t>
      </w:r>
      <w:r w:rsidR="00B77E27" w:rsidRPr="00B77E27">
        <w:rPr>
          <w:rFonts w:hint="eastAsia"/>
        </w:rPr>
        <w:t>-</w:t>
      </w:r>
      <w:r w:rsidR="00B77E27" w:rsidRPr="00B77E27">
        <w:t>performance, matur</w:t>
      </w:r>
      <w:r w:rsidR="00B77E27" w:rsidRPr="00B77E27">
        <w:rPr>
          <w:rFonts w:hint="eastAsia"/>
        </w:rPr>
        <w:t>e</w:t>
      </w:r>
      <w:r w:rsidR="00B77E27" w:rsidRPr="00B77E27">
        <w:t>, and manageab</w:t>
      </w:r>
      <w:r w:rsidR="00B77E27" w:rsidRPr="00B77E27">
        <w:rPr>
          <w:rFonts w:hint="eastAsia"/>
        </w:rPr>
        <w:t>le</w:t>
      </w:r>
      <w:r w:rsidR="00B77E27" w:rsidRPr="00B77E27">
        <w:t>.</w:t>
      </w:r>
    </w:p>
    <w:p w:rsidR="00B77E27" w:rsidRPr="00B77E27" w:rsidRDefault="00B77E27" w:rsidP="00B77E27">
      <w:pPr>
        <w:rPr>
          <w:rFonts w:ascii="宋体"/>
        </w:rPr>
      </w:pPr>
      <w:r w:rsidRPr="00B77E27">
        <w:rPr>
          <w:rFonts w:hint="eastAsia"/>
        </w:rPr>
        <w:t xml:space="preserve">Based on the demands and the XXXX system's </w:t>
      </w:r>
      <w:r w:rsidR="00CD0B30">
        <w:rPr>
          <w:rFonts w:hint="eastAsia"/>
        </w:rPr>
        <w:t>application characteristics</w:t>
      </w:r>
      <w:r w:rsidRPr="00B77E27">
        <w:rPr>
          <w:rFonts w:hint="eastAsia"/>
        </w:rPr>
        <w:t xml:space="preserve">, XXX is advised to observe the following principles when building </w:t>
      </w:r>
      <w:r w:rsidRPr="00B77E27">
        <w:t>the storage system</w:t>
      </w:r>
      <w:r w:rsidRPr="00B77E27">
        <w:rPr>
          <w:rFonts w:hint="eastAsia"/>
        </w:rPr>
        <w:t>:</w:t>
      </w:r>
    </w:p>
    <w:p w:rsidR="00B77E27" w:rsidRPr="00980E34" w:rsidRDefault="00B77E27" w:rsidP="00B77E27">
      <w:pPr>
        <w:pStyle w:val="ItemStep"/>
        <w:numPr>
          <w:ilvl w:val="6"/>
          <w:numId w:val="21"/>
        </w:numPr>
        <w:outlineLvl w:val="6"/>
      </w:pPr>
      <w:r w:rsidRPr="00B77E27">
        <w:rPr>
          <w:b/>
        </w:rPr>
        <w:t>Secur</w:t>
      </w:r>
      <w:r w:rsidR="00056507">
        <w:rPr>
          <w:rFonts w:hint="eastAsia"/>
          <w:b/>
        </w:rPr>
        <w:t>e</w:t>
      </w:r>
      <w:r w:rsidRPr="00B77E27">
        <w:rPr>
          <w:b/>
        </w:rPr>
        <w:t xml:space="preserve"> and </w:t>
      </w:r>
      <w:r w:rsidRPr="00B77E27">
        <w:rPr>
          <w:rFonts w:hint="eastAsia"/>
          <w:b/>
        </w:rPr>
        <w:t>r</w:t>
      </w:r>
      <w:r w:rsidRPr="00B77E27">
        <w:rPr>
          <w:b/>
        </w:rPr>
        <w:t>eliab</w:t>
      </w:r>
      <w:r w:rsidR="00056507">
        <w:rPr>
          <w:rFonts w:hint="eastAsia"/>
          <w:b/>
        </w:rPr>
        <w:t>le</w:t>
      </w:r>
    </w:p>
    <w:p w:rsidR="00B77E27" w:rsidRPr="004E5CE9" w:rsidRDefault="00B77E27" w:rsidP="004E5CE9">
      <w:pPr>
        <w:pStyle w:val="SubItemList"/>
      </w:pPr>
      <w:r w:rsidRPr="00B77E27">
        <w:rPr>
          <w:rFonts w:hint="eastAsia"/>
        </w:rPr>
        <w:t>T</w:t>
      </w:r>
      <w:r w:rsidRPr="00B77E27">
        <w:t>he storage system supports active/active or m</w:t>
      </w:r>
      <w:r w:rsidR="00056507">
        <w:rPr>
          <w:rFonts w:hint="eastAsia"/>
        </w:rPr>
        <w:t xml:space="preserve">ore </w:t>
      </w:r>
      <w:r w:rsidRPr="00B77E27">
        <w:t xml:space="preserve">controllers </w:t>
      </w:r>
      <w:r w:rsidR="00056507">
        <w:rPr>
          <w:rFonts w:hint="eastAsia"/>
        </w:rPr>
        <w:t>for a robust re</w:t>
      </w:r>
      <w:r w:rsidRPr="00B77E27">
        <w:t>liability.</w:t>
      </w:r>
    </w:p>
    <w:p w:rsidR="00B77E27" w:rsidRPr="004E5CE9" w:rsidRDefault="00B77E27" w:rsidP="004E5CE9">
      <w:pPr>
        <w:pStyle w:val="SubItemList"/>
      </w:pPr>
      <w:r w:rsidRPr="004E5CE9">
        <w:rPr>
          <w:rFonts w:hint="eastAsia"/>
        </w:rPr>
        <w:t>S</w:t>
      </w:r>
      <w:r w:rsidRPr="004E5CE9">
        <w:t>ystem components</w:t>
      </w:r>
      <w:r w:rsidRPr="004E5CE9">
        <w:rPr>
          <w:rFonts w:hint="eastAsia"/>
        </w:rPr>
        <w:t xml:space="preserve"> are</w:t>
      </w:r>
      <w:r w:rsidRPr="004E5CE9">
        <w:t xml:space="preserve"> capable of working continuously for 24/7 hours under heavy loads.</w:t>
      </w:r>
    </w:p>
    <w:p w:rsidR="00B77E27" w:rsidRPr="004E5CE9" w:rsidRDefault="00B77E27" w:rsidP="004E5CE9">
      <w:pPr>
        <w:pStyle w:val="SubItemList"/>
      </w:pPr>
      <w:r w:rsidRPr="004E5CE9">
        <w:rPr>
          <w:rFonts w:hint="eastAsia"/>
        </w:rPr>
        <w:t xml:space="preserve">The system has sufficient </w:t>
      </w:r>
      <w:r w:rsidRPr="004E5CE9">
        <w:t>redundancy and fault-tolerance capabilities.</w:t>
      </w:r>
    </w:p>
    <w:p w:rsidR="00B77E27" w:rsidRPr="004E5CE9" w:rsidRDefault="00B77E27" w:rsidP="004E5CE9">
      <w:pPr>
        <w:pStyle w:val="SubItemList"/>
      </w:pPr>
      <w:r w:rsidRPr="004E5CE9">
        <w:rPr>
          <w:rFonts w:hint="eastAsia"/>
        </w:rPr>
        <w:t>It is protected by</w:t>
      </w:r>
      <w:r w:rsidRPr="004E5CE9">
        <w:t xml:space="preserve"> advanced technologies and mechanisms to ensure data reliability.</w:t>
      </w:r>
    </w:p>
    <w:p w:rsidR="00B77E27" w:rsidRPr="004E5CE9" w:rsidRDefault="00B77E27" w:rsidP="004E5CE9">
      <w:pPr>
        <w:pStyle w:val="SubItemList"/>
      </w:pPr>
      <w:r w:rsidRPr="004E5CE9">
        <w:rPr>
          <w:rFonts w:hint="eastAsia"/>
        </w:rPr>
        <w:t>It is capable of working in adverse</w:t>
      </w:r>
      <w:r w:rsidRPr="004E5CE9">
        <w:t xml:space="preserve"> environments.</w:t>
      </w:r>
    </w:p>
    <w:p w:rsidR="00B77E27" w:rsidRPr="004E5CE9" w:rsidRDefault="00B77E27" w:rsidP="004E5CE9">
      <w:pPr>
        <w:pStyle w:val="SubItemList"/>
      </w:pPr>
      <w:r w:rsidRPr="004E5CE9">
        <w:rPr>
          <w:rFonts w:hint="eastAsia"/>
        </w:rPr>
        <w:t xml:space="preserve">It is provided with </w:t>
      </w:r>
      <w:r w:rsidR="00562A34">
        <w:rPr>
          <w:rFonts w:hint="eastAsia"/>
        </w:rPr>
        <w:t>secur</w:t>
      </w:r>
      <w:r w:rsidR="00D62BAA">
        <w:rPr>
          <w:rFonts w:hint="eastAsia"/>
        </w:rPr>
        <w:t>ity</w:t>
      </w:r>
      <w:r w:rsidR="00562A34">
        <w:rPr>
          <w:rFonts w:hint="eastAsia"/>
        </w:rPr>
        <w:t xml:space="preserve"> </w:t>
      </w:r>
      <w:r w:rsidRPr="004E5CE9">
        <w:t xml:space="preserve">measures </w:t>
      </w:r>
      <w:r w:rsidR="00562A34">
        <w:rPr>
          <w:rFonts w:hint="eastAsia"/>
        </w:rPr>
        <w:t>for</w:t>
      </w:r>
      <w:r w:rsidRPr="004E5CE9">
        <w:t xml:space="preserve"> login</w:t>
      </w:r>
      <w:r w:rsidRPr="004E5CE9">
        <w:rPr>
          <w:rFonts w:hint="eastAsia"/>
        </w:rPr>
        <w:t>s</w:t>
      </w:r>
      <w:r w:rsidRPr="004E5CE9">
        <w:t xml:space="preserve"> and access</w:t>
      </w:r>
      <w:r w:rsidRPr="004E5CE9">
        <w:rPr>
          <w:rFonts w:hint="eastAsia"/>
        </w:rPr>
        <w:t xml:space="preserve"> requests and</w:t>
      </w:r>
      <w:r w:rsidRPr="004E5CE9">
        <w:t xml:space="preserve"> </w:t>
      </w:r>
      <w:r w:rsidRPr="004E5CE9">
        <w:rPr>
          <w:rFonts w:hint="eastAsia"/>
        </w:rPr>
        <w:t xml:space="preserve">against </w:t>
      </w:r>
      <w:r w:rsidRPr="004E5CE9">
        <w:t>attacks.</w:t>
      </w:r>
    </w:p>
    <w:p w:rsidR="00B77E27" w:rsidRPr="004E5CE9" w:rsidRDefault="00B77E27" w:rsidP="004E5CE9">
      <w:pPr>
        <w:pStyle w:val="SubItemList"/>
      </w:pPr>
      <w:r w:rsidRPr="004E5CE9">
        <w:rPr>
          <w:rFonts w:hint="eastAsia"/>
        </w:rPr>
        <w:t xml:space="preserve">It does not lose any </w:t>
      </w:r>
      <w:r w:rsidRPr="004E5CE9">
        <w:t>data</w:t>
      </w:r>
      <w:r w:rsidR="00562A34">
        <w:rPr>
          <w:rFonts w:hint="eastAsia"/>
        </w:rPr>
        <w:t xml:space="preserve"> </w:t>
      </w:r>
      <w:r w:rsidR="00FE3628">
        <w:rPr>
          <w:rFonts w:hint="eastAsia"/>
        </w:rPr>
        <w:t xml:space="preserve">when experiencing </w:t>
      </w:r>
      <w:r w:rsidRPr="004E5CE9">
        <w:t xml:space="preserve">unexpected power </w:t>
      </w:r>
      <w:r w:rsidR="00FE3628">
        <w:rPr>
          <w:rFonts w:hint="eastAsia"/>
        </w:rPr>
        <w:t>loss</w:t>
      </w:r>
      <w:r w:rsidRPr="004E5CE9">
        <w:rPr>
          <w:rFonts w:hint="eastAsia"/>
        </w:rPr>
        <w:t xml:space="preserve"> and restarts and reconnects automatically when</w:t>
      </w:r>
      <w:r w:rsidRPr="004E5CE9">
        <w:t xml:space="preserve"> the power recovers.</w:t>
      </w:r>
    </w:p>
    <w:p w:rsidR="00B77E27" w:rsidRPr="00980E34" w:rsidRDefault="00B77E27" w:rsidP="00B77E27">
      <w:pPr>
        <w:pStyle w:val="ItemStep"/>
        <w:numPr>
          <w:ilvl w:val="6"/>
          <w:numId w:val="21"/>
        </w:numPr>
        <w:outlineLvl w:val="6"/>
      </w:pPr>
      <w:r w:rsidRPr="00B77E27">
        <w:rPr>
          <w:rFonts w:hint="eastAsia"/>
          <w:b/>
        </w:rPr>
        <w:t>Adv</w:t>
      </w:r>
      <w:r w:rsidRPr="00B77E27">
        <w:rPr>
          <w:b/>
        </w:rPr>
        <w:t>an</w:t>
      </w:r>
      <w:r w:rsidRPr="00B77E27">
        <w:rPr>
          <w:rFonts w:hint="eastAsia"/>
          <w:b/>
        </w:rPr>
        <w:t>ced</w:t>
      </w:r>
    </w:p>
    <w:p w:rsidR="00B77E27" w:rsidRPr="004E5CE9" w:rsidRDefault="00B77E27" w:rsidP="004E5CE9">
      <w:pPr>
        <w:pStyle w:val="SubItemList"/>
      </w:pPr>
      <w:r w:rsidRPr="004E5CE9">
        <w:rPr>
          <w:rFonts w:hint="eastAsia"/>
        </w:rPr>
        <w:lastRenderedPageBreak/>
        <w:t>The system c</w:t>
      </w:r>
      <w:r w:rsidRPr="004E5CE9">
        <w:t>omplies with international</w:t>
      </w:r>
      <w:r w:rsidRPr="004E5CE9">
        <w:rPr>
          <w:rFonts w:hint="eastAsia"/>
        </w:rPr>
        <w:t xml:space="preserve"> and</w:t>
      </w:r>
      <w:r w:rsidRPr="004E5CE9">
        <w:t xml:space="preserve"> </w:t>
      </w:r>
      <w:r w:rsidR="00056507">
        <w:rPr>
          <w:rFonts w:hint="eastAsia"/>
        </w:rPr>
        <w:t>Chinese</w:t>
      </w:r>
      <w:r w:rsidRPr="004E5CE9">
        <w:t xml:space="preserve"> standards. </w:t>
      </w:r>
    </w:p>
    <w:p w:rsidR="00B77E27" w:rsidRPr="004E5CE9" w:rsidRDefault="00B77E27" w:rsidP="004E5CE9">
      <w:pPr>
        <w:pStyle w:val="SubItemList"/>
      </w:pPr>
      <w:r w:rsidRPr="004E5CE9">
        <w:rPr>
          <w:rFonts w:hint="eastAsia"/>
        </w:rPr>
        <w:t>It is</w:t>
      </w:r>
      <w:r w:rsidRPr="004E5CE9">
        <w:t xml:space="preserve"> in line with </w:t>
      </w:r>
      <w:r w:rsidRPr="004E5CE9">
        <w:rPr>
          <w:rFonts w:hint="eastAsia"/>
        </w:rPr>
        <w:t xml:space="preserve">the </w:t>
      </w:r>
      <w:r w:rsidRPr="004E5CE9">
        <w:t xml:space="preserve">development of storage technologies and the IT industry. All models </w:t>
      </w:r>
      <w:r w:rsidRPr="004E5CE9">
        <w:rPr>
          <w:rFonts w:hint="eastAsia"/>
        </w:rPr>
        <w:t xml:space="preserve">employed are produced in large </w:t>
      </w:r>
      <w:r w:rsidRPr="004E5CE9">
        <w:t>volume</w:t>
      </w:r>
      <w:r w:rsidRPr="004E5CE9">
        <w:rPr>
          <w:rFonts w:hint="eastAsia"/>
        </w:rPr>
        <w:t>s</w:t>
      </w:r>
      <w:r w:rsidRPr="004E5CE9">
        <w:t>.</w:t>
      </w:r>
    </w:p>
    <w:p w:rsidR="00B77E27" w:rsidRPr="004E5CE9" w:rsidRDefault="00B77E27" w:rsidP="004E5CE9">
      <w:pPr>
        <w:pStyle w:val="SubItemList"/>
      </w:pPr>
      <w:r w:rsidRPr="00B77E27">
        <w:rPr>
          <w:rFonts w:hint="eastAsia"/>
        </w:rPr>
        <w:t>It a</w:t>
      </w:r>
      <w:r w:rsidRPr="00B77E27">
        <w:t>dopts cutting-edge technologies</w:t>
      </w:r>
      <w:r w:rsidRPr="00B77E27">
        <w:rPr>
          <w:rFonts w:hint="eastAsia"/>
        </w:rPr>
        <w:t xml:space="preserve"> and </w:t>
      </w:r>
      <w:r w:rsidR="00DF3B60">
        <w:rPr>
          <w:rFonts w:hint="eastAsia"/>
        </w:rPr>
        <w:t>will</w:t>
      </w:r>
      <w:r w:rsidRPr="00B77E27">
        <w:rPr>
          <w:rFonts w:hint="eastAsia"/>
        </w:rPr>
        <w:t xml:space="preserve"> not lag behind in a considerable period of time</w:t>
      </w:r>
      <w:r w:rsidRPr="00B77E27">
        <w:t xml:space="preserve">. </w:t>
      </w:r>
    </w:p>
    <w:p w:rsidR="00B77E27" w:rsidRPr="004E5CE9" w:rsidRDefault="00B77E27" w:rsidP="004E5CE9">
      <w:pPr>
        <w:pStyle w:val="SubItemList"/>
      </w:pPr>
      <w:r w:rsidRPr="004E5CE9">
        <w:rPr>
          <w:rFonts w:hint="eastAsia"/>
        </w:rPr>
        <w:t xml:space="preserve">It has industry-leading processing </w:t>
      </w:r>
      <w:r w:rsidRPr="004E5CE9">
        <w:t xml:space="preserve">capability and </w:t>
      </w:r>
      <w:r w:rsidRPr="004E5CE9">
        <w:rPr>
          <w:rFonts w:hint="eastAsia"/>
        </w:rPr>
        <w:t xml:space="preserve">is provided with allowance for </w:t>
      </w:r>
      <w:r w:rsidRPr="004E5CE9">
        <w:t>future upgrade</w:t>
      </w:r>
      <w:r w:rsidRPr="004E5CE9">
        <w:rPr>
          <w:rFonts w:hint="eastAsia"/>
        </w:rPr>
        <w:t>s</w:t>
      </w:r>
      <w:r w:rsidRPr="004E5CE9">
        <w:t xml:space="preserve">. </w:t>
      </w:r>
    </w:p>
    <w:p w:rsidR="00B77E27" w:rsidRPr="004E5CE9" w:rsidRDefault="00B77E27" w:rsidP="004E5CE9">
      <w:pPr>
        <w:pStyle w:val="SubItemList"/>
      </w:pPr>
      <w:r w:rsidRPr="004E5CE9">
        <w:t xml:space="preserve">It supports latest storage technologies such as </w:t>
      </w:r>
      <w:r w:rsidR="003158BF">
        <w:rPr>
          <w:rFonts w:hint="eastAsia"/>
        </w:rPr>
        <w:t>DST</w:t>
      </w:r>
      <w:r w:rsidR="00DF3B60">
        <w:rPr>
          <w:rFonts w:hint="eastAsia"/>
        </w:rPr>
        <w:t xml:space="preserve">, thin provisioning, </w:t>
      </w:r>
      <w:r w:rsidR="00925D71">
        <w:rPr>
          <w:rFonts w:hint="eastAsia"/>
        </w:rPr>
        <w:t>QoS</w:t>
      </w:r>
      <w:r w:rsidR="00DF3B60">
        <w:rPr>
          <w:rFonts w:hint="eastAsia"/>
        </w:rPr>
        <w:t>, cache partitioning</w:t>
      </w:r>
      <w:r w:rsidRPr="004E5CE9">
        <w:t>, multi</w:t>
      </w:r>
      <w:r w:rsidR="00DF3B60">
        <w:rPr>
          <w:rFonts w:hint="eastAsia"/>
        </w:rPr>
        <w:t>-</w:t>
      </w:r>
      <w:r w:rsidRPr="004E5CE9">
        <w:rPr>
          <w:rFonts w:hint="eastAsia"/>
        </w:rPr>
        <w:t>tenancy</w:t>
      </w:r>
      <w:r w:rsidRPr="004E5CE9">
        <w:t>, data destruction, LUN migration, and heterogeneous virtualization.</w:t>
      </w:r>
    </w:p>
    <w:p w:rsidR="00B77E27" w:rsidRPr="00980E34" w:rsidRDefault="00B77E27" w:rsidP="00B77E27">
      <w:pPr>
        <w:pStyle w:val="ItemStep"/>
        <w:numPr>
          <w:ilvl w:val="6"/>
          <w:numId w:val="21"/>
        </w:numPr>
        <w:outlineLvl w:val="6"/>
      </w:pPr>
      <w:r w:rsidRPr="00B77E27">
        <w:rPr>
          <w:b/>
        </w:rPr>
        <w:t>Open</w:t>
      </w:r>
    </w:p>
    <w:p w:rsidR="00B77E27" w:rsidRPr="00B77E27" w:rsidRDefault="00B77E27" w:rsidP="004E5CE9">
      <w:pPr>
        <w:pStyle w:val="SubItemList"/>
      </w:pPr>
      <w:r w:rsidRPr="00B77E27">
        <w:rPr>
          <w:rFonts w:hint="eastAsia"/>
        </w:rPr>
        <w:t>The system s</w:t>
      </w:r>
      <w:r w:rsidRPr="00B77E27">
        <w:t>upports international standard network storage protocols and open application protocols.</w:t>
      </w:r>
    </w:p>
    <w:p w:rsidR="00B77E27" w:rsidRPr="00B77E27" w:rsidRDefault="00B77E27" w:rsidP="004E5CE9">
      <w:pPr>
        <w:pStyle w:val="SubItemList"/>
      </w:pPr>
      <w:r w:rsidRPr="00B77E27">
        <w:rPr>
          <w:rFonts w:hint="eastAsia"/>
        </w:rPr>
        <w:t xml:space="preserve">It </w:t>
      </w:r>
      <w:r w:rsidR="003158BF">
        <w:rPr>
          <w:rFonts w:hint="eastAsia"/>
        </w:rPr>
        <w:t xml:space="preserve">is compatible </w:t>
      </w:r>
      <w:r w:rsidRPr="00B77E27">
        <w:t>with mainstream servers</w:t>
      </w:r>
      <w:r w:rsidR="004C1A7A">
        <w:rPr>
          <w:rFonts w:hint="eastAsia"/>
        </w:rPr>
        <w:t>, operating systems</w:t>
      </w:r>
      <w:r w:rsidR="004C1A7A" w:rsidRPr="00B77E27">
        <w:t>, volume management software, and applications</w:t>
      </w:r>
      <w:r w:rsidRPr="00B77E27">
        <w:t xml:space="preserve">. </w:t>
      </w:r>
    </w:p>
    <w:p w:rsidR="00B77E27" w:rsidRPr="00B77E27" w:rsidRDefault="00B77E27" w:rsidP="004E5CE9">
      <w:pPr>
        <w:pStyle w:val="SubItemList"/>
      </w:pPr>
      <w:r w:rsidRPr="00B77E27">
        <w:rPr>
          <w:rFonts w:hint="eastAsia"/>
        </w:rPr>
        <w:t xml:space="preserve">It provides </w:t>
      </w:r>
      <w:r w:rsidRPr="00B77E27">
        <w:t>customized management and maintenance</w:t>
      </w:r>
      <w:r w:rsidRPr="00B77E27">
        <w:rPr>
          <w:rFonts w:hint="eastAsia"/>
        </w:rPr>
        <w:t xml:space="preserve"> through integration with </w:t>
      </w:r>
      <w:r w:rsidRPr="00B77E27">
        <w:t xml:space="preserve">third-party management platforms. </w:t>
      </w:r>
    </w:p>
    <w:p w:rsidR="00B77E27" w:rsidRPr="00B77E27" w:rsidRDefault="00B77E27" w:rsidP="004E5CE9">
      <w:pPr>
        <w:pStyle w:val="SubItemList"/>
      </w:pPr>
      <w:r w:rsidRPr="00B77E27">
        <w:rPr>
          <w:rFonts w:hint="eastAsia"/>
        </w:rPr>
        <w:t xml:space="preserve">It is fully scalable for </w:t>
      </w:r>
      <w:r w:rsidRPr="00B77E27">
        <w:t xml:space="preserve">future expansion. </w:t>
      </w:r>
    </w:p>
    <w:p w:rsidR="00B77E27" w:rsidRPr="00B77E27" w:rsidRDefault="00B77E27" w:rsidP="004E5CE9">
      <w:pPr>
        <w:pStyle w:val="SubItemList"/>
      </w:pPr>
      <w:r w:rsidRPr="00B77E27">
        <w:rPr>
          <w:rFonts w:hint="eastAsia"/>
        </w:rPr>
        <w:t xml:space="preserve">It accepts </w:t>
      </w:r>
      <w:r w:rsidRPr="00B77E27">
        <w:t>disks made by mainstream vendors.</w:t>
      </w:r>
    </w:p>
    <w:p w:rsidR="00B77E27" w:rsidRPr="00980E34" w:rsidRDefault="003158BF" w:rsidP="00B77E27">
      <w:pPr>
        <w:pStyle w:val="ItemStep"/>
        <w:numPr>
          <w:ilvl w:val="6"/>
          <w:numId w:val="21"/>
        </w:numPr>
        <w:outlineLvl w:val="6"/>
      </w:pPr>
      <w:r>
        <w:rPr>
          <w:b/>
        </w:rPr>
        <w:t>E</w:t>
      </w:r>
      <w:r>
        <w:rPr>
          <w:rFonts w:hint="eastAsia"/>
          <w:b/>
        </w:rPr>
        <w:t>asy to maintain</w:t>
      </w:r>
    </w:p>
    <w:p w:rsidR="00B77E27" w:rsidRPr="004E5CE9" w:rsidRDefault="003158BF" w:rsidP="004E5CE9">
      <w:pPr>
        <w:pStyle w:val="SubItemList"/>
      </w:pPr>
      <w:r>
        <w:rPr>
          <w:rFonts w:hint="eastAsia"/>
        </w:rPr>
        <w:t>The system</w:t>
      </w:r>
      <w:r w:rsidR="00B77E27" w:rsidRPr="004E5CE9">
        <w:rPr>
          <w:rFonts w:hint="eastAsia"/>
        </w:rPr>
        <w:t xml:space="preserve"> provides comprehensive </w:t>
      </w:r>
      <w:r w:rsidR="00B77E27" w:rsidRPr="004E5CE9">
        <w:t>permission, log, and fault</w:t>
      </w:r>
      <w:r w:rsidR="00B77E27" w:rsidRPr="004E5CE9">
        <w:rPr>
          <w:rFonts w:hint="eastAsia"/>
        </w:rPr>
        <w:t xml:space="preserve"> management </w:t>
      </w:r>
      <w:r w:rsidR="00B77E27" w:rsidRPr="004E5CE9">
        <w:t xml:space="preserve">and </w:t>
      </w:r>
      <w:r w:rsidR="00B77E27" w:rsidRPr="004E5CE9">
        <w:rPr>
          <w:rFonts w:hint="eastAsia"/>
        </w:rPr>
        <w:t xml:space="preserve">is capable of </w:t>
      </w:r>
      <w:r w:rsidR="00B77E27" w:rsidRPr="004E5CE9">
        <w:t xml:space="preserve">automatic </w:t>
      </w:r>
      <w:r w:rsidR="00B77E27" w:rsidRPr="004E5CE9">
        <w:rPr>
          <w:rFonts w:hint="eastAsia"/>
        </w:rPr>
        <w:t>fault warning</w:t>
      </w:r>
      <w:r w:rsidR="00B77E27" w:rsidRPr="004E5CE9">
        <w:t xml:space="preserve">. </w:t>
      </w:r>
    </w:p>
    <w:p w:rsidR="00B77E27" w:rsidRPr="004E5CE9" w:rsidRDefault="00B77E27" w:rsidP="004E5CE9">
      <w:pPr>
        <w:pStyle w:val="SubItemList"/>
      </w:pPr>
      <w:r w:rsidRPr="004E5CE9">
        <w:rPr>
          <w:rFonts w:hint="eastAsia"/>
        </w:rPr>
        <w:t xml:space="preserve">It is easy to install and use and requires </w:t>
      </w:r>
      <w:r w:rsidRPr="004E5CE9">
        <w:t>no</w:t>
      </w:r>
      <w:r w:rsidR="003158BF">
        <w:rPr>
          <w:rFonts w:hint="eastAsia"/>
        </w:rPr>
        <w:t xml:space="preserve"> maintenance expertise</w:t>
      </w:r>
      <w:r w:rsidRPr="004E5CE9">
        <w:t>.</w:t>
      </w:r>
    </w:p>
    <w:p w:rsidR="00B77E27" w:rsidRDefault="00B77E27" w:rsidP="004E5CE9">
      <w:pPr>
        <w:pStyle w:val="SubItemList"/>
      </w:pPr>
      <w:r w:rsidRPr="004E5CE9">
        <w:rPr>
          <w:rFonts w:hint="eastAsia"/>
        </w:rPr>
        <w:t xml:space="preserve">It </w:t>
      </w:r>
      <w:r w:rsidR="003158BF">
        <w:rPr>
          <w:rFonts w:hint="eastAsia"/>
        </w:rPr>
        <w:t xml:space="preserve">can </w:t>
      </w:r>
      <w:r w:rsidR="003158BF">
        <w:t>be</w:t>
      </w:r>
      <w:r w:rsidR="003158BF">
        <w:rPr>
          <w:rFonts w:hint="eastAsia"/>
        </w:rPr>
        <w:t xml:space="preserve"> expanded</w:t>
      </w:r>
      <w:r w:rsidR="00B141D3">
        <w:rPr>
          <w:rFonts w:hint="eastAsia"/>
        </w:rPr>
        <w:t xml:space="preserve"> and upgraded</w:t>
      </w:r>
      <w:r w:rsidR="003158BF">
        <w:rPr>
          <w:rFonts w:hint="eastAsia"/>
        </w:rPr>
        <w:t xml:space="preserve"> in service</w:t>
      </w:r>
      <w:r w:rsidRPr="004E5CE9">
        <w:t>.</w:t>
      </w:r>
    </w:p>
    <w:p w:rsidR="00B77E27" w:rsidRPr="004E5CE9" w:rsidRDefault="00B77E27" w:rsidP="004E5CE9">
      <w:pPr>
        <w:pStyle w:val="SubItemList"/>
      </w:pPr>
      <w:r w:rsidRPr="004E5CE9">
        <w:t>I</w:t>
      </w:r>
      <w:r w:rsidRPr="004E5CE9">
        <w:rPr>
          <w:rFonts w:hint="eastAsia"/>
        </w:rPr>
        <w:t xml:space="preserve">t supports </w:t>
      </w:r>
      <w:r w:rsidRPr="004E5CE9">
        <w:t>web-based or centralized management.</w:t>
      </w:r>
    </w:p>
    <w:p w:rsidR="00B77E27" w:rsidRPr="00980E34" w:rsidRDefault="00B77E27" w:rsidP="00B77E27">
      <w:pPr>
        <w:pStyle w:val="ItemStep"/>
        <w:numPr>
          <w:ilvl w:val="6"/>
          <w:numId w:val="21"/>
        </w:numPr>
        <w:outlineLvl w:val="6"/>
      </w:pPr>
      <w:r w:rsidRPr="00B77E27">
        <w:rPr>
          <w:b/>
        </w:rPr>
        <w:t>Scalab</w:t>
      </w:r>
      <w:r w:rsidR="00B141D3">
        <w:rPr>
          <w:rFonts w:hint="eastAsia"/>
          <w:b/>
        </w:rPr>
        <w:t>le</w:t>
      </w:r>
    </w:p>
    <w:p w:rsidR="00B77E27" w:rsidRPr="004E5CE9" w:rsidRDefault="00B77E27" w:rsidP="004E5CE9">
      <w:pPr>
        <w:pStyle w:val="SubItemList"/>
      </w:pPr>
      <w:r w:rsidRPr="004E5CE9">
        <w:rPr>
          <w:rFonts w:hint="eastAsia"/>
        </w:rPr>
        <w:t xml:space="preserve">The system is </w:t>
      </w:r>
      <w:r w:rsidR="00B141D3">
        <w:rPr>
          <w:rFonts w:hint="eastAsia"/>
        </w:rPr>
        <w:t xml:space="preserve">easy to </w:t>
      </w:r>
      <w:r w:rsidRPr="004E5CE9">
        <w:rPr>
          <w:rFonts w:hint="eastAsia"/>
        </w:rPr>
        <w:t>expan</w:t>
      </w:r>
      <w:r w:rsidR="00B141D3">
        <w:rPr>
          <w:rFonts w:hint="eastAsia"/>
        </w:rPr>
        <w:t xml:space="preserve">d </w:t>
      </w:r>
      <w:r w:rsidRPr="004E5CE9">
        <w:rPr>
          <w:rFonts w:hint="eastAsia"/>
        </w:rPr>
        <w:t xml:space="preserve">and the new space can be easily added to the </w:t>
      </w:r>
      <w:r w:rsidR="00B141D3">
        <w:rPr>
          <w:rFonts w:hint="eastAsia"/>
        </w:rPr>
        <w:t xml:space="preserve">existing </w:t>
      </w:r>
      <w:r w:rsidRPr="004E5CE9">
        <w:rPr>
          <w:rFonts w:hint="eastAsia"/>
        </w:rPr>
        <w:t>space</w:t>
      </w:r>
      <w:r w:rsidRPr="004E5CE9">
        <w:t>.</w:t>
      </w:r>
    </w:p>
    <w:p w:rsidR="00B77E27" w:rsidRPr="004E5CE9" w:rsidRDefault="00B77E27" w:rsidP="004E5CE9">
      <w:pPr>
        <w:pStyle w:val="SubItemList"/>
      </w:pPr>
      <w:r w:rsidRPr="004E5CE9">
        <w:rPr>
          <w:rFonts w:hint="eastAsia"/>
        </w:rPr>
        <w:t>It u</w:t>
      </w:r>
      <w:r w:rsidRPr="004E5CE9">
        <w:t xml:space="preserve">ses standardized components for </w:t>
      </w:r>
      <w:r w:rsidRPr="004E5CE9">
        <w:rPr>
          <w:rFonts w:hint="eastAsia"/>
        </w:rPr>
        <w:t xml:space="preserve">convenient </w:t>
      </w:r>
      <w:r w:rsidRPr="004E5CE9">
        <w:t>replacement and expansion.</w:t>
      </w:r>
    </w:p>
    <w:p w:rsidR="00B77E27" w:rsidRPr="004E5CE9" w:rsidRDefault="00B77E27" w:rsidP="004E5CE9">
      <w:pPr>
        <w:pStyle w:val="SubItemList"/>
      </w:pPr>
      <w:r w:rsidRPr="004E5CE9">
        <w:rPr>
          <w:rFonts w:hint="eastAsia"/>
        </w:rPr>
        <w:t>Its design c</w:t>
      </w:r>
      <w:r w:rsidRPr="004E5CE9">
        <w:t>omplies with related rules and regulations.</w:t>
      </w:r>
    </w:p>
    <w:p w:rsidR="00B77E27" w:rsidRPr="00980E34" w:rsidRDefault="00B77E27" w:rsidP="00B77E27">
      <w:pPr>
        <w:pStyle w:val="ItemStep"/>
        <w:numPr>
          <w:ilvl w:val="6"/>
          <w:numId w:val="21"/>
        </w:numPr>
        <w:outlineLvl w:val="6"/>
      </w:pPr>
      <w:r w:rsidRPr="00B77E27">
        <w:rPr>
          <w:b/>
        </w:rPr>
        <w:t>Cost</w:t>
      </w:r>
      <w:r w:rsidR="00B141D3">
        <w:rPr>
          <w:rFonts w:hint="eastAsia"/>
          <w:b/>
        </w:rPr>
        <w:t xml:space="preserve"> efficient</w:t>
      </w:r>
    </w:p>
    <w:p w:rsidR="00C06862" w:rsidRDefault="00B77E27" w:rsidP="00C06862">
      <w:pPr>
        <w:pStyle w:val="ItemListText"/>
      </w:pPr>
      <w:r w:rsidRPr="004E5CE9">
        <w:rPr>
          <w:rFonts w:hint="eastAsia"/>
        </w:rPr>
        <w:t>XXX is advised to compare</w:t>
      </w:r>
      <w:r w:rsidR="004346DB" w:rsidRPr="004E5CE9">
        <w:rPr>
          <w:rFonts w:hint="eastAsia"/>
        </w:rPr>
        <w:t xml:space="preserve"> storage systems available in the market</w:t>
      </w:r>
      <w:r w:rsidR="00025F8A">
        <w:rPr>
          <w:rFonts w:hint="eastAsia"/>
        </w:rPr>
        <w:t xml:space="preserve"> </w:t>
      </w:r>
      <w:r w:rsidR="004346DB">
        <w:rPr>
          <w:rFonts w:hint="eastAsia"/>
        </w:rPr>
        <w:t>to</w:t>
      </w:r>
      <w:r w:rsidRPr="004E5CE9">
        <w:rPr>
          <w:rFonts w:hint="eastAsia"/>
        </w:rPr>
        <w:t xml:space="preserve"> achieve the best </w:t>
      </w:r>
      <w:r w:rsidRPr="004E5CE9">
        <w:t>price</w:t>
      </w:r>
      <w:r w:rsidRPr="004E5CE9">
        <w:rPr>
          <w:rFonts w:hint="eastAsia"/>
        </w:rPr>
        <w:t>-</w:t>
      </w:r>
      <w:r w:rsidRPr="004E5CE9">
        <w:t>performance ratio</w:t>
      </w:r>
      <w:r w:rsidR="004346DB">
        <w:rPr>
          <w:rFonts w:hint="eastAsia"/>
        </w:rPr>
        <w:t xml:space="preserve"> for the system</w:t>
      </w:r>
      <w:r w:rsidRPr="004E5CE9">
        <w:t>.</w:t>
      </w:r>
    </w:p>
    <w:p w:rsidR="00B77E27" w:rsidRPr="00980E34" w:rsidRDefault="00B141D3" w:rsidP="00C06862">
      <w:pPr>
        <w:pStyle w:val="ItemStep"/>
        <w:numPr>
          <w:ilvl w:val="6"/>
          <w:numId w:val="21"/>
        </w:numPr>
        <w:outlineLvl w:val="6"/>
      </w:pPr>
      <w:r>
        <w:rPr>
          <w:rFonts w:hint="eastAsia"/>
          <w:b/>
        </w:rPr>
        <w:t>Green</w:t>
      </w:r>
    </w:p>
    <w:p w:rsidR="00B77E27" w:rsidRPr="004E5CE9" w:rsidRDefault="00B77E27" w:rsidP="004E5CE9">
      <w:pPr>
        <w:pStyle w:val="SubItemList"/>
      </w:pPr>
      <w:r w:rsidRPr="004E5CE9">
        <w:rPr>
          <w:rFonts w:hint="eastAsia"/>
        </w:rPr>
        <w:t xml:space="preserve">The system is environment friendly and energy </w:t>
      </w:r>
      <w:r w:rsidRPr="004E5CE9">
        <w:t>saving</w:t>
      </w:r>
      <w:r w:rsidRPr="004E5CE9">
        <w:rPr>
          <w:rFonts w:hint="eastAsia"/>
        </w:rPr>
        <w:t xml:space="preserve">. It is low in </w:t>
      </w:r>
      <w:r w:rsidRPr="004E5CE9">
        <w:t>noise</w:t>
      </w:r>
      <w:r w:rsidRPr="004E5CE9">
        <w:rPr>
          <w:rFonts w:hint="eastAsia"/>
        </w:rPr>
        <w:t xml:space="preserve"> emission and energy consumption and is </w:t>
      </w:r>
      <w:r w:rsidRPr="004E5CE9">
        <w:t>pollution</w:t>
      </w:r>
      <w:r w:rsidRPr="004E5CE9">
        <w:rPr>
          <w:rFonts w:hint="eastAsia"/>
        </w:rPr>
        <w:t xml:space="preserve"> free</w:t>
      </w:r>
      <w:r w:rsidR="004E3E98">
        <w:t>.</w:t>
      </w:r>
    </w:p>
    <w:p w:rsidR="00B77E27" w:rsidRPr="004E5CE9" w:rsidRDefault="00B77E27" w:rsidP="004E5CE9">
      <w:pPr>
        <w:pStyle w:val="SubItemList"/>
      </w:pPr>
      <w:r w:rsidRPr="004E5CE9">
        <w:rPr>
          <w:rFonts w:hint="eastAsia"/>
        </w:rPr>
        <w:t>It u</w:t>
      </w:r>
      <w:r w:rsidRPr="004E5CE9">
        <w:t>ses unleaded components</w:t>
      </w:r>
      <w:r w:rsidR="00601E00">
        <w:rPr>
          <w:rFonts w:hint="eastAsia"/>
        </w:rPr>
        <w:t xml:space="preserve"> and </w:t>
      </w:r>
      <w:r w:rsidR="00601E00" w:rsidRPr="004E5CE9">
        <w:rPr>
          <w:rFonts w:hint="eastAsia"/>
        </w:rPr>
        <w:t>e</w:t>
      </w:r>
      <w:r w:rsidR="00601E00" w:rsidRPr="004E5CE9">
        <w:t>mploys energy-saving technologies</w:t>
      </w:r>
      <w:r w:rsidRPr="004E5CE9">
        <w:t>.</w:t>
      </w:r>
    </w:p>
    <w:p w:rsidR="00B77E27" w:rsidRPr="004E5CE9" w:rsidRDefault="00B77E27" w:rsidP="004E5CE9">
      <w:pPr>
        <w:pStyle w:val="SubItemList"/>
      </w:pPr>
      <w:r w:rsidRPr="004E5CE9">
        <w:rPr>
          <w:rFonts w:hint="eastAsia"/>
        </w:rPr>
        <w:t xml:space="preserve">It has </w:t>
      </w:r>
      <w:r w:rsidRPr="004E5CE9">
        <w:t>environment management certificat</w:t>
      </w:r>
      <w:r w:rsidRPr="004E5CE9">
        <w:rPr>
          <w:rFonts w:hint="eastAsia"/>
        </w:rPr>
        <w:t>es and</w:t>
      </w:r>
      <w:r w:rsidRPr="004E5CE9">
        <w:t xml:space="preserve"> uses recyclable packaging materials.</w:t>
      </w:r>
    </w:p>
    <w:p w:rsidR="00B77E27" w:rsidRPr="00B77E27" w:rsidRDefault="00B77E27" w:rsidP="00B77E27">
      <w:pPr>
        <w:rPr>
          <w:kern w:val="0"/>
        </w:rPr>
      </w:pPr>
    </w:p>
    <w:p w:rsidR="00B77E27" w:rsidRPr="00B77E27" w:rsidRDefault="00B77E27" w:rsidP="00B77E27">
      <w:pPr>
        <w:rPr>
          <w:kern w:val="0"/>
        </w:rPr>
        <w:sectPr w:rsidR="00B77E27" w:rsidRPr="00B77E27" w:rsidSect="004E5CE9">
          <w:pgSz w:w="11900" w:h="16832"/>
          <w:pgMar w:top="1701" w:right="1134" w:bottom="1701" w:left="1134" w:header="567" w:footer="567" w:gutter="0"/>
          <w:cols w:space="720"/>
          <w:titlePg/>
          <w:docGrid w:linePitch="286"/>
        </w:sectPr>
      </w:pPr>
    </w:p>
    <w:p w:rsidR="00B77E27" w:rsidRPr="00980E34" w:rsidRDefault="00B77E27" w:rsidP="004E5CE9">
      <w:pPr>
        <w:pStyle w:val="1"/>
      </w:pPr>
      <w:bookmarkStart w:id="8" w:name="_Toc462305503"/>
      <w:r w:rsidRPr="00B77E27">
        <w:lastRenderedPageBreak/>
        <w:t>Design S</w:t>
      </w:r>
      <w:r w:rsidRPr="00B77E27">
        <w:rPr>
          <w:rFonts w:hint="eastAsia"/>
        </w:rPr>
        <w:t>cheme</w:t>
      </w:r>
      <w:bookmarkEnd w:id="8"/>
    </w:p>
    <w:p w:rsidR="00B77E27" w:rsidRPr="00B77E27" w:rsidRDefault="00573011" w:rsidP="00B77E27">
      <w:pPr>
        <w:rPr>
          <w:rFonts w:ascii="宋体"/>
        </w:rPr>
      </w:pPr>
      <w:r>
        <w:rPr>
          <w:rFonts w:hint="eastAsia"/>
          <w:i/>
          <w:color w:val="808080"/>
        </w:rPr>
        <w:t>D</w:t>
      </w:r>
      <w:r w:rsidR="00B77E27" w:rsidRPr="00B77E27">
        <w:rPr>
          <w:rFonts w:hint="eastAsia"/>
          <w:i/>
          <w:color w:val="808080"/>
        </w:rPr>
        <w:t xml:space="preserve">escribe </w:t>
      </w:r>
      <w:r w:rsidR="00B77E27" w:rsidRPr="00B77E27">
        <w:rPr>
          <w:i/>
          <w:color w:val="808080"/>
        </w:rPr>
        <w:t>the design s</w:t>
      </w:r>
      <w:r w:rsidR="00B77E27" w:rsidRPr="00B77E27">
        <w:rPr>
          <w:rFonts w:hint="eastAsia"/>
          <w:i/>
          <w:color w:val="808080"/>
        </w:rPr>
        <w:t>cheme in detail</w:t>
      </w:r>
      <w:r w:rsidR="00B77E27" w:rsidRPr="00B77E27">
        <w:rPr>
          <w:i/>
          <w:color w:val="808080"/>
        </w:rPr>
        <w:t>.</w:t>
      </w:r>
      <w:r w:rsidR="00B77E27" w:rsidRPr="00B77E27">
        <w:rPr>
          <w:rFonts w:ascii="宋体"/>
          <w:i/>
          <w:color w:val="808080"/>
        </w:rPr>
        <w:t xml:space="preserve"> </w:t>
      </w:r>
      <w:r w:rsidR="00B77E27" w:rsidRPr="00B77E27">
        <w:rPr>
          <w:i/>
          <w:color w:val="808080"/>
        </w:rPr>
        <w:t xml:space="preserve">You can combine or delete </w:t>
      </w:r>
      <w:r>
        <w:rPr>
          <w:rFonts w:hint="eastAsia"/>
          <w:i/>
          <w:color w:val="808080"/>
        </w:rPr>
        <w:t xml:space="preserve">some </w:t>
      </w:r>
      <w:r w:rsidR="003858F7">
        <w:rPr>
          <w:rFonts w:hint="eastAsia"/>
          <w:i/>
          <w:color w:val="808080"/>
        </w:rPr>
        <w:t xml:space="preserve">of the </w:t>
      </w:r>
      <w:r w:rsidR="00B77E27" w:rsidRPr="00B77E27">
        <w:rPr>
          <w:i/>
          <w:color w:val="808080"/>
        </w:rPr>
        <w:t>sections based on actual requirements.</w:t>
      </w:r>
    </w:p>
    <w:p w:rsidR="00B77E27" w:rsidRPr="00B77E27" w:rsidRDefault="00B77E27" w:rsidP="00B77E27">
      <w:pPr>
        <w:rPr>
          <w:rFonts w:ascii="宋体"/>
        </w:rPr>
      </w:pPr>
      <w:r w:rsidRPr="00B77E27">
        <w:rPr>
          <w:i/>
          <w:color w:val="0000FF"/>
        </w:rPr>
        <w:t>Example</w:t>
      </w:r>
    </w:p>
    <w:p w:rsidR="00B77E27" w:rsidRPr="00B77E27" w:rsidRDefault="00B77E27" w:rsidP="00B77E27">
      <w:pPr>
        <w:pStyle w:val="21"/>
        <w:numPr>
          <w:ilvl w:val="1"/>
          <w:numId w:val="21"/>
        </w:numPr>
      </w:pPr>
      <w:bookmarkStart w:id="9" w:name="_Toc462305504"/>
      <w:r w:rsidRPr="00B77E27">
        <w:t>Topolog</w:t>
      </w:r>
      <w:r w:rsidRPr="00B77E27">
        <w:rPr>
          <w:rFonts w:hint="eastAsia"/>
        </w:rPr>
        <w:t>y</w:t>
      </w:r>
      <w:bookmarkEnd w:id="9"/>
    </w:p>
    <w:p w:rsidR="00B77E27" w:rsidRPr="00B77E27" w:rsidRDefault="00B141D3" w:rsidP="00B77E27">
      <w:pPr>
        <w:rPr>
          <w:rFonts w:ascii="宋体"/>
        </w:rPr>
      </w:pPr>
      <w:r>
        <w:rPr>
          <w:rFonts w:hint="eastAsia"/>
          <w:i/>
          <w:color w:val="808080"/>
        </w:rPr>
        <w:t>I</w:t>
      </w:r>
      <w:r w:rsidR="00B77E27" w:rsidRPr="00B77E27">
        <w:rPr>
          <w:i/>
          <w:color w:val="808080"/>
        </w:rPr>
        <w:t>ntroduce the network topology.</w:t>
      </w:r>
    </w:p>
    <w:p w:rsidR="00B77E27" w:rsidRPr="00B77E27" w:rsidRDefault="00B77E27" w:rsidP="00B77E27">
      <w:pPr>
        <w:rPr>
          <w:rFonts w:ascii="宋体"/>
        </w:rPr>
      </w:pPr>
      <w:r w:rsidRPr="00B77E27">
        <w:rPr>
          <w:i/>
          <w:color w:val="0000FF"/>
        </w:rPr>
        <w:t>[</w:t>
      </w:r>
      <w:r w:rsidR="00B141D3">
        <w:rPr>
          <w:rFonts w:hint="eastAsia"/>
          <w:i/>
          <w:color w:val="0000FF"/>
        </w:rPr>
        <w:t>E</w:t>
      </w:r>
      <w:r w:rsidR="00B141D3">
        <w:rPr>
          <w:i/>
          <w:color w:val="0000FF"/>
        </w:rPr>
        <w:t>xample</w:t>
      </w:r>
      <w:r w:rsidR="00B141D3">
        <w:rPr>
          <w:rFonts w:hint="eastAsia"/>
          <w:i/>
          <w:color w:val="0000FF"/>
        </w:rPr>
        <w:t xml:space="preserve"> </w:t>
      </w:r>
      <w:r w:rsidRPr="00B77E27">
        <w:rPr>
          <w:i/>
          <w:color w:val="0000FF"/>
        </w:rPr>
        <w:t>is omitted.]</w:t>
      </w:r>
    </w:p>
    <w:p w:rsidR="00B77E27" w:rsidRPr="00B77E27" w:rsidRDefault="00186779" w:rsidP="00B77E27">
      <w:pPr>
        <w:rPr>
          <w:rFonts w:ascii="宋体"/>
        </w:rPr>
      </w:pPr>
      <w:r>
        <w:fldChar w:fldCharType="begin"/>
      </w:r>
      <w:r w:rsidR="004E5CE9">
        <w:instrText xml:space="preserve"> REF _Ref285632728 \n \h </w:instrText>
      </w:r>
      <w:r>
        <w:fldChar w:fldCharType="separate"/>
      </w:r>
      <w:r w:rsidR="003B3B23">
        <w:t>Figure 3-1</w:t>
      </w:r>
      <w:r>
        <w:fldChar w:fldCharType="end"/>
      </w:r>
      <w:r w:rsidR="00B77E27" w:rsidRPr="00B77E27">
        <w:t>shows the network topology.</w:t>
      </w:r>
    </w:p>
    <w:p w:rsidR="00B77E27" w:rsidRPr="00B77E27" w:rsidRDefault="00B77E27" w:rsidP="00B77E27">
      <w:pPr>
        <w:pStyle w:val="FigureDescription"/>
        <w:numPr>
          <w:ilvl w:val="7"/>
          <w:numId w:val="21"/>
        </w:numPr>
        <w:outlineLvl w:val="7"/>
      </w:pPr>
      <w:bookmarkStart w:id="10" w:name="pic2_1"/>
      <w:bookmarkStart w:id="11" w:name="_Ref285632728"/>
      <w:bookmarkStart w:id="12" w:name="_Toc409528592"/>
      <w:bookmarkEnd w:id="10"/>
      <w:r w:rsidRPr="00B77E27">
        <w:t>XXX centralized storage topology</w:t>
      </w:r>
      <w:bookmarkEnd w:id="11"/>
      <w:bookmarkEnd w:id="12"/>
    </w:p>
    <w:p w:rsidR="00B77E27" w:rsidRPr="00B77E27" w:rsidRDefault="005F7C58" w:rsidP="004E5CE9">
      <w:r>
        <w:rPr>
          <w:rFonts w:cs="Times New Roman"/>
          <w:noProof/>
          <w:szCs w:val="24"/>
        </w:rPr>
        <w:drawing>
          <wp:inline distT="0" distB="0" distL="0" distR="0">
            <wp:extent cx="4610100" cy="27432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610100" cy="2743200"/>
                    </a:xfrm>
                    <a:prstGeom prst="rect">
                      <a:avLst/>
                    </a:prstGeom>
                    <a:noFill/>
                    <a:ln w="9525">
                      <a:noFill/>
                      <a:miter lim="800000"/>
                      <a:headEnd/>
                      <a:tailEnd/>
                    </a:ln>
                  </pic:spPr>
                </pic:pic>
              </a:graphicData>
            </a:graphic>
          </wp:inline>
        </w:drawing>
      </w:r>
    </w:p>
    <w:p w:rsidR="00B77E27" w:rsidRPr="00B77E27" w:rsidRDefault="00B77E27" w:rsidP="004E5CE9"/>
    <w:p w:rsidR="00B77E27" w:rsidRPr="00B77E27" w:rsidRDefault="00B77E27" w:rsidP="004E5CE9">
      <w:pPr>
        <w:pageBreakBefore/>
        <w:rPr>
          <w:rFonts w:ascii="宋体"/>
        </w:rPr>
      </w:pPr>
      <w:r w:rsidRPr="00B77E27">
        <w:rPr>
          <w:rFonts w:hint="eastAsia"/>
        </w:rPr>
        <w:lastRenderedPageBreak/>
        <w:t>The network topology</w:t>
      </w:r>
      <w:r w:rsidRPr="00B77E27">
        <w:t xml:space="preserve"> has the following configuration </w:t>
      </w:r>
      <w:r w:rsidR="00B141D3">
        <w:rPr>
          <w:rFonts w:hint="eastAsia"/>
        </w:rPr>
        <w:t>characteristics</w:t>
      </w:r>
      <w:r w:rsidRPr="00B77E27">
        <w:t>:</w:t>
      </w:r>
    </w:p>
    <w:p w:rsidR="00B77E27" w:rsidRPr="00B77E27" w:rsidRDefault="00B77E27" w:rsidP="00B77E27">
      <w:pPr>
        <w:pStyle w:val="ItemList"/>
        <w:rPr>
          <w:rFonts w:cs="Times New Roman"/>
        </w:rPr>
      </w:pPr>
      <w:r w:rsidRPr="00B77E27">
        <w:rPr>
          <w:rFonts w:cs="Times New Roman"/>
        </w:rPr>
        <w:t xml:space="preserve">Centralized storage of all service data and </w:t>
      </w:r>
      <w:r w:rsidR="00601E00">
        <w:rPr>
          <w:rFonts w:cs="Times New Roman" w:hint="eastAsia"/>
        </w:rPr>
        <w:t>converged</w:t>
      </w:r>
      <w:r w:rsidRPr="00B77E27">
        <w:rPr>
          <w:rFonts w:cs="Times New Roman"/>
        </w:rPr>
        <w:t xml:space="preserve"> SAN and NAS storage</w:t>
      </w:r>
    </w:p>
    <w:p w:rsidR="00B77E27" w:rsidRPr="00B77E27" w:rsidRDefault="00B77E27" w:rsidP="00B77E27">
      <w:pPr>
        <w:pStyle w:val="ItemList"/>
        <w:rPr>
          <w:rFonts w:cs="Times New Roman"/>
        </w:rPr>
      </w:pPr>
      <w:r w:rsidRPr="00B77E27">
        <w:rPr>
          <w:rFonts w:cs="Times New Roman" w:hint="eastAsia"/>
        </w:rPr>
        <w:t>Support for F</w:t>
      </w:r>
      <w:r w:rsidRPr="00B77E27">
        <w:rPr>
          <w:rFonts w:cs="Times New Roman"/>
        </w:rPr>
        <w:t>ibre Channel</w:t>
      </w:r>
      <w:r w:rsidRPr="00B77E27">
        <w:rPr>
          <w:rFonts w:cs="Times New Roman" w:hint="eastAsia"/>
        </w:rPr>
        <w:t xml:space="preserve"> </w:t>
      </w:r>
      <w:r w:rsidRPr="00B77E27">
        <w:rPr>
          <w:rFonts w:cs="Times New Roman"/>
        </w:rPr>
        <w:t>and IP networks</w:t>
      </w:r>
    </w:p>
    <w:p w:rsidR="00B77E27" w:rsidRPr="00B77E27" w:rsidRDefault="00B77E27" w:rsidP="00B77E27">
      <w:pPr>
        <w:pStyle w:val="ItemList"/>
        <w:rPr>
          <w:rFonts w:cs="Times New Roman"/>
        </w:rPr>
      </w:pPr>
      <w:r w:rsidRPr="00B77E27">
        <w:rPr>
          <w:rFonts w:cs="Times New Roman"/>
        </w:rPr>
        <w:t>Support for 16</w:t>
      </w:r>
      <w:r w:rsidR="00B141D3">
        <w:rPr>
          <w:rFonts w:cs="Times New Roman" w:hint="eastAsia"/>
        </w:rPr>
        <w:t xml:space="preserve"> Gbit/s Fibre Channel</w:t>
      </w:r>
      <w:r w:rsidRPr="00B77E27">
        <w:rPr>
          <w:rFonts w:cs="Times New Roman"/>
        </w:rPr>
        <w:t xml:space="preserve"> front-end interface module and 12</w:t>
      </w:r>
      <w:r w:rsidR="00B141D3">
        <w:rPr>
          <w:rFonts w:cs="Times New Roman" w:hint="eastAsia"/>
        </w:rPr>
        <w:t xml:space="preserve"> </w:t>
      </w:r>
      <w:r w:rsidRPr="00B77E27">
        <w:rPr>
          <w:rFonts w:cs="Times New Roman"/>
        </w:rPr>
        <w:t>Gb</w:t>
      </w:r>
      <w:r w:rsidR="00B141D3">
        <w:rPr>
          <w:rFonts w:cs="Times New Roman" w:hint="eastAsia"/>
        </w:rPr>
        <w:t>it/s</w:t>
      </w:r>
      <w:r w:rsidRPr="00B77E27">
        <w:rPr>
          <w:rFonts w:cs="Times New Roman"/>
        </w:rPr>
        <w:t xml:space="preserve"> SAS back-end high-speed disk interface</w:t>
      </w:r>
    </w:p>
    <w:p w:rsidR="00B77E27" w:rsidRPr="00B77E27" w:rsidRDefault="00B77E27" w:rsidP="00B77E27">
      <w:pPr>
        <w:pStyle w:val="ItemList"/>
        <w:rPr>
          <w:rFonts w:cs="Times New Roman"/>
        </w:rPr>
      </w:pPr>
      <w:r w:rsidRPr="00B77E27">
        <w:rPr>
          <w:rFonts w:cs="Times New Roman"/>
        </w:rPr>
        <w:t>Mixed use of SSD</w:t>
      </w:r>
      <w:r w:rsidRPr="00B77E27">
        <w:rPr>
          <w:rFonts w:cs="Times New Roman" w:hint="eastAsia"/>
        </w:rPr>
        <w:t>s</w:t>
      </w:r>
      <w:r w:rsidR="008326E3">
        <w:rPr>
          <w:rFonts w:cs="Times New Roman" w:hint="eastAsia"/>
        </w:rPr>
        <w:t xml:space="preserve">, </w:t>
      </w:r>
      <w:r w:rsidRPr="00B77E27">
        <w:rPr>
          <w:rFonts w:cs="Times New Roman"/>
        </w:rPr>
        <w:t>SAS</w:t>
      </w:r>
      <w:r w:rsidR="008326E3">
        <w:rPr>
          <w:rFonts w:cs="Times New Roman" w:hint="eastAsia"/>
        </w:rPr>
        <w:t>,</w:t>
      </w:r>
      <w:r w:rsidRPr="00B77E27">
        <w:rPr>
          <w:rFonts w:cs="Times New Roman"/>
        </w:rPr>
        <w:t xml:space="preserve"> and NL SAS disks</w:t>
      </w:r>
    </w:p>
    <w:p w:rsidR="00B77E27" w:rsidRPr="00B77E27" w:rsidRDefault="00B77E27" w:rsidP="00B77E27">
      <w:pPr>
        <w:pStyle w:val="ItemList"/>
        <w:rPr>
          <w:rFonts w:cs="Times New Roman"/>
        </w:rPr>
      </w:pPr>
      <w:r w:rsidRPr="00B77E27">
        <w:rPr>
          <w:rFonts w:cs="Times New Roman"/>
        </w:rPr>
        <w:t>Advanced disk spin-down technology</w:t>
      </w:r>
    </w:p>
    <w:p w:rsidR="00B77E27" w:rsidRPr="00B77E27" w:rsidRDefault="00B77E27" w:rsidP="00B77E27">
      <w:pPr>
        <w:pStyle w:val="ItemList"/>
        <w:rPr>
          <w:rFonts w:cs="Times New Roman"/>
        </w:rPr>
      </w:pPr>
      <w:r w:rsidRPr="00B77E27">
        <w:rPr>
          <w:rFonts w:cs="Times New Roman"/>
        </w:rPr>
        <w:t>Disk virtualization technology based on RAID 2.0+</w:t>
      </w:r>
    </w:p>
    <w:p w:rsidR="00B77E27" w:rsidRPr="00B77E27" w:rsidRDefault="00B77E27" w:rsidP="00B77E27">
      <w:pPr>
        <w:pStyle w:val="ItemList"/>
        <w:rPr>
          <w:rFonts w:cs="Times New Roman"/>
        </w:rPr>
      </w:pPr>
      <w:r w:rsidRPr="00B77E27">
        <w:rPr>
          <w:rFonts w:cs="Times New Roman"/>
        </w:rPr>
        <w:t>Support for 4U 75-disk high-density enclosures</w:t>
      </w:r>
    </w:p>
    <w:p w:rsidR="00B77E27" w:rsidRPr="00B77E27" w:rsidRDefault="00B77E27" w:rsidP="00B77E27">
      <w:pPr>
        <w:pStyle w:val="ItemList"/>
        <w:rPr>
          <w:rFonts w:cs="Times New Roman"/>
        </w:rPr>
      </w:pPr>
      <w:r w:rsidRPr="00B77E27">
        <w:rPr>
          <w:rFonts w:cs="Times New Roman"/>
        </w:rPr>
        <w:t>Support for data protection functions such as snapshot, replication, and remote mirroring</w:t>
      </w:r>
    </w:p>
    <w:p w:rsidR="00B77E27" w:rsidRPr="00B77E27" w:rsidRDefault="00B77E27" w:rsidP="00B77E27">
      <w:pPr>
        <w:pStyle w:val="ItemList"/>
        <w:rPr>
          <w:rFonts w:cs="Times New Roman"/>
        </w:rPr>
      </w:pPr>
      <w:r w:rsidRPr="00B77E27">
        <w:rPr>
          <w:rFonts w:cs="Times New Roman"/>
        </w:rPr>
        <w:t xml:space="preserve">Support for advanced management functions such as </w:t>
      </w:r>
      <w:r w:rsidR="00363788">
        <w:rPr>
          <w:rFonts w:cs="Times New Roman" w:hint="eastAsia"/>
        </w:rPr>
        <w:t>DST</w:t>
      </w:r>
      <w:r w:rsidR="00601E00">
        <w:rPr>
          <w:rFonts w:cs="Times New Roman" w:hint="eastAsia"/>
        </w:rPr>
        <w:t xml:space="preserve">, thin provisioning, </w:t>
      </w:r>
      <w:r w:rsidR="003158BF">
        <w:rPr>
          <w:rFonts w:cs="Times New Roman" w:hint="eastAsia"/>
        </w:rPr>
        <w:t>QoS</w:t>
      </w:r>
      <w:r w:rsidR="00601E00">
        <w:rPr>
          <w:rFonts w:cs="Times New Roman" w:hint="eastAsia"/>
        </w:rPr>
        <w:t xml:space="preserve">, cache </w:t>
      </w:r>
      <w:r w:rsidR="00601E00">
        <w:rPr>
          <w:rFonts w:cs="Times New Roman"/>
        </w:rPr>
        <w:t>p</w:t>
      </w:r>
      <w:r w:rsidR="00601E00">
        <w:rPr>
          <w:rFonts w:cs="Times New Roman" w:hint="eastAsia"/>
        </w:rPr>
        <w:t>a</w:t>
      </w:r>
      <w:r w:rsidR="00601E00">
        <w:rPr>
          <w:rFonts w:cs="Times New Roman"/>
        </w:rPr>
        <w:t>rti</w:t>
      </w:r>
      <w:r w:rsidR="00601E00">
        <w:rPr>
          <w:rFonts w:cs="Times New Roman" w:hint="eastAsia"/>
        </w:rPr>
        <w:t>ti</w:t>
      </w:r>
      <w:r w:rsidR="00601E00">
        <w:rPr>
          <w:rFonts w:cs="Times New Roman"/>
        </w:rPr>
        <w:t>oning</w:t>
      </w:r>
      <w:r w:rsidR="00601E00">
        <w:rPr>
          <w:rFonts w:cs="Times New Roman" w:hint="eastAsia"/>
        </w:rPr>
        <w:t xml:space="preserve">, multi-tenancy, </w:t>
      </w:r>
      <w:r w:rsidRPr="00B77E27">
        <w:rPr>
          <w:rFonts w:cs="Times New Roman"/>
        </w:rPr>
        <w:t>data destruction, LUN migration, and heterogeneous virtualization</w:t>
      </w:r>
    </w:p>
    <w:p w:rsidR="00B77E27" w:rsidRPr="00B77E27" w:rsidRDefault="00B77E27" w:rsidP="00B77E27">
      <w:pPr>
        <w:pStyle w:val="21"/>
        <w:numPr>
          <w:ilvl w:val="1"/>
          <w:numId w:val="21"/>
        </w:numPr>
      </w:pPr>
      <w:bookmarkStart w:id="13" w:name="_Toc462305505"/>
      <w:r w:rsidRPr="00B77E27">
        <w:t>Software and Hardware Configurations</w:t>
      </w:r>
      <w:bookmarkEnd w:id="13"/>
    </w:p>
    <w:p w:rsidR="00B77E27" w:rsidRPr="00B77E27" w:rsidRDefault="00B77E27" w:rsidP="00B77E27">
      <w:pPr>
        <w:rPr>
          <w:rFonts w:ascii="宋体"/>
        </w:rPr>
      </w:pPr>
      <w:r w:rsidRPr="00B77E27">
        <w:rPr>
          <w:rFonts w:hint="eastAsia"/>
          <w:i/>
          <w:color w:val="808080"/>
        </w:rPr>
        <w:t>Provide the number of devices to be configured and describe the interfaces and software.</w:t>
      </w:r>
    </w:p>
    <w:p w:rsidR="00B77E27" w:rsidRPr="00B77E27" w:rsidRDefault="00B77E27" w:rsidP="00B77E27">
      <w:pPr>
        <w:rPr>
          <w:rFonts w:ascii="宋体"/>
        </w:rPr>
      </w:pPr>
      <w:r w:rsidRPr="00B77E27">
        <w:rPr>
          <w:i/>
          <w:color w:val="0000FF"/>
        </w:rPr>
        <w:t>[</w:t>
      </w:r>
      <w:r w:rsidR="00B141D3">
        <w:rPr>
          <w:i/>
          <w:color w:val="0000FF"/>
        </w:rPr>
        <w:t>Example</w:t>
      </w:r>
      <w:r w:rsidRPr="00B77E27">
        <w:rPr>
          <w:i/>
          <w:color w:val="0000FF"/>
        </w:rPr>
        <w:t xml:space="preserve"> is omitted.]</w:t>
      </w:r>
    </w:p>
    <w:tbl>
      <w:tblPr>
        <w:tblW w:w="7937" w:type="dxa"/>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8"/>
        <w:gridCol w:w="2645"/>
        <w:gridCol w:w="1616"/>
        <w:gridCol w:w="1198"/>
        <w:gridCol w:w="1090"/>
      </w:tblGrid>
      <w:tr w:rsidR="00B77E27" w:rsidRPr="00B77E27" w:rsidTr="004E5CE9">
        <w:trPr>
          <w:cantSplit/>
          <w:tblHeader/>
        </w:trPr>
        <w:tc>
          <w:tcPr>
            <w:tcW w:w="1388" w:type="dxa"/>
            <w:shd w:val="clear" w:color="auto" w:fill="D9D9D9"/>
          </w:tcPr>
          <w:p w:rsidR="00B77E27" w:rsidRPr="00B77E27" w:rsidRDefault="00363788" w:rsidP="004E5CE9">
            <w:pPr>
              <w:pStyle w:val="TableHeading"/>
            </w:pPr>
            <w:r>
              <w:rPr>
                <w:rFonts w:hint="eastAsia"/>
              </w:rPr>
              <w:t>Location</w:t>
            </w:r>
          </w:p>
        </w:tc>
        <w:tc>
          <w:tcPr>
            <w:tcW w:w="2645" w:type="dxa"/>
            <w:shd w:val="clear" w:color="auto" w:fill="D9D9D9"/>
          </w:tcPr>
          <w:p w:rsidR="00B77E27" w:rsidRPr="00B77E27" w:rsidRDefault="00B77E27" w:rsidP="004E5CE9">
            <w:pPr>
              <w:pStyle w:val="TableHeading"/>
            </w:pPr>
            <w:r w:rsidRPr="00B77E27">
              <w:t>Device Name</w:t>
            </w:r>
          </w:p>
        </w:tc>
        <w:tc>
          <w:tcPr>
            <w:tcW w:w="1616" w:type="dxa"/>
            <w:shd w:val="clear" w:color="auto" w:fill="D9D9D9"/>
          </w:tcPr>
          <w:p w:rsidR="00B77E27" w:rsidRPr="00B77E27" w:rsidRDefault="00B77E27" w:rsidP="004E5CE9">
            <w:pPr>
              <w:pStyle w:val="TableHeading"/>
            </w:pPr>
            <w:r w:rsidRPr="00B77E27">
              <w:rPr>
                <w:rFonts w:hint="eastAsia"/>
              </w:rPr>
              <w:t>Specification and Model</w:t>
            </w:r>
          </w:p>
        </w:tc>
        <w:tc>
          <w:tcPr>
            <w:tcW w:w="1198" w:type="dxa"/>
            <w:shd w:val="clear" w:color="auto" w:fill="D9D9D9"/>
          </w:tcPr>
          <w:p w:rsidR="00B77E27" w:rsidRPr="00B77E27" w:rsidRDefault="00B77E27" w:rsidP="004E5CE9">
            <w:pPr>
              <w:pStyle w:val="TableHeading"/>
            </w:pPr>
            <w:r w:rsidRPr="00B77E27">
              <w:t>Quantity</w:t>
            </w:r>
          </w:p>
        </w:tc>
        <w:tc>
          <w:tcPr>
            <w:tcW w:w="1090" w:type="dxa"/>
            <w:shd w:val="clear" w:color="auto" w:fill="D9D9D9"/>
          </w:tcPr>
          <w:p w:rsidR="00B77E27" w:rsidRPr="00B77E27" w:rsidRDefault="00B77E27" w:rsidP="004E5CE9">
            <w:pPr>
              <w:pStyle w:val="TableHeading"/>
            </w:pPr>
            <w:r w:rsidRPr="00B77E27">
              <w:t>Remarks</w:t>
            </w:r>
          </w:p>
        </w:tc>
      </w:tr>
      <w:tr w:rsidR="00B77E27" w:rsidRPr="00B77E27" w:rsidTr="004E5CE9">
        <w:trPr>
          <w:cantSplit/>
        </w:trPr>
        <w:tc>
          <w:tcPr>
            <w:tcW w:w="1388" w:type="dxa"/>
          </w:tcPr>
          <w:p w:rsidR="00B77E27" w:rsidRPr="00B77E27" w:rsidRDefault="00B77E27" w:rsidP="004E5CE9">
            <w:pPr>
              <w:pStyle w:val="TableText"/>
              <w:rPr>
                <w:rFonts w:ascii="宋体"/>
                <w:color w:val="333300"/>
              </w:rPr>
            </w:pPr>
            <w:r w:rsidRPr="00B77E27">
              <w:t>XXX central equipment room</w:t>
            </w:r>
          </w:p>
        </w:tc>
        <w:tc>
          <w:tcPr>
            <w:tcW w:w="2645" w:type="dxa"/>
          </w:tcPr>
          <w:p w:rsidR="00B77E27" w:rsidRPr="00B77E27" w:rsidRDefault="00B77E27" w:rsidP="004E5CE9">
            <w:pPr>
              <w:pStyle w:val="TableText"/>
            </w:pPr>
            <w:r w:rsidRPr="00BD63CB">
              <w:t>OceanStor</w:t>
            </w:r>
            <w:r w:rsidRPr="00B77E27">
              <w:t xml:space="preserve"> 5300 V3/5500 V3</w:t>
            </w:r>
            <w:r w:rsidR="005E63AA">
              <w:t>/5600 V3/5800 V3/6800 V3</w:t>
            </w:r>
            <w:r w:rsidRPr="00B77E27">
              <w:t xml:space="preserve"> controller enclosure</w:t>
            </w:r>
          </w:p>
        </w:tc>
        <w:tc>
          <w:tcPr>
            <w:tcW w:w="1616" w:type="dxa"/>
          </w:tcPr>
          <w:p w:rsidR="00B77E27" w:rsidRPr="00B77E27" w:rsidRDefault="00B77E27" w:rsidP="00363788">
            <w:pPr>
              <w:pStyle w:val="TableText"/>
            </w:pPr>
            <w:r w:rsidRPr="00B77E27">
              <w:t>Double or m</w:t>
            </w:r>
            <w:r w:rsidR="00363788">
              <w:rPr>
                <w:rFonts w:hint="eastAsia"/>
              </w:rPr>
              <w:t>ore</w:t>
            </w:r>
            <w:r w:rsidRPr="00B77E27">
              <w:t xml:space="preserve"> controllers (4/6/8), xxx GB memory</w:t>
            </w:r>
          </w:p>
        </w:tc>
        <w:tc>
          <w:tcPr>
            <w:tcW w:w="1198" w:type="dxa"/>
          </w:tcPr>
          <w:p w:rsidR="00B77E27" w:rsidRPr="00B77E27" w:rsidRDefault="00B77E27" w:rsidP="004E5CE9">
            <w:pPr>
              <w:pStyle w:val="TableText"/>
            </w:pPr>
            <w:r w:rsidRPr="00B77E27">
              <w:t>1</w:t>
            </w: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B77E27" w:rsidP="004E5CE9">
            <w:pPr>
              <w:pStyle w:val="TableText"/>
            </w:pPr>
            <w:r w:rsidRPr="00BD63CB">
              <w:t>OceanStor</w:t>
            </w:r>
            <w:r w:rsidRPr="00B77E27">
              <w:t xml:space="preserve"> 5300 V3/5500 V3</w:t>
            </w:r>
            <w:r w:rsidR="005E63AA">
              <w:t>/5600 V3/5800 V3/6800 V3</w:t>
            </w:r>
            <w:r w:rsidRPr="00B77E27">
              <w:t xml:space="preserve"> disk enclosure</w:t>
            </w:r>
          </w:p>
        </w:tc>
        <w:tc>
          <w:tcPr>
            <w:tcW w:w="1616" w:type="dxa"/>
          </w:tcPr>
          <w:p w:rsidR="00B77E27" w:rsidRPr="00B77E27" w:rsidRDefault="00B77E27" w:rsidP="004E5CE9">
            <w:pPr>
              <w:pStyle w:val="TableText"/>
              <w:rPr>
                <w:rFonts w:ascii="宋体" w:cs="Times New Roman"/>
                <w:szCs w:val="24"/>
              </w:rPr>
            </w:pPr>
          </w:p>
        </w:tc>
        <w:tc>
          <w:tcPr>
            <w:tcW w:w="1198" w:type="dxa"/>
          </w:tcPr>
          <w:p w:rsidR="00B77E27" w:rsidRPr="00B77E27" w:rsidRDefault="00B77E27" w:rsidP="004E5CE9">
            <w:pPr>
              <w:pStyle w:val="TableText"/>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B77E27" w:rsidP="004E5CE9">
            <w:pPr>
              <w:pStyle w:val="TableText"/>
              <w:rPr>
                <w:rFonts w:ascii="宋体"/>
                <w:color w:val="333300"/>
              </w:rPr>
            </w:pPr>
            <w:r w:rsidRPr="00BD63CB">
              <w:t>UltraPath</w:t>
            </w: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B77E27" w:rsidP="004E5CE9">
            <w:pPr>
              <w:pStyle w:val="TableText"/>
              <w:rPr>
                <w:rFonts w:ascii="宋体"/>
              </w:rPr>
            </w:pPr>
            <w:r w:rsidRPr="00BD63CB">
              <w:t>SmartTier</w:t>
            </w: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B77E27" w:rsidP="004E5CE9">
            <w:pPr>
              <w:pStyle w:val="TableText"/>
              <w:rPr>
                <w:rFonts w:ascii="宋体"/>
              </w:rPr>
            </w:pPr>
            <w:r w:rsidRPr="00BD63CB">
              <w:t>SmartThin</w:t>
            </w: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B77E27" w:rsidP="004E5CE9">
            <w:pPr>
              <w:pStyle w:val="TableText"/>
              <w:rPr>
                <w:rFonts w:ascii="宋体"/>
              </w:rPr>
            </w:pPr>
            <w:r w:rsidRPr="00BD63CB">
              <w:t>SmartMotion</w:t>
            </w: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B77E27" w:rsidP="004E5CE9">
            <w:pPr>
              <w:pStyle w:val="TableText"/>
              <w:rPr>
                <w:rFonts w:ascii="宋体"/>
              </w:rPr>
            </w:pPr>
            <w:r w:rsidRPr="00BD63CB">
              <w:t>SmartQoS</w:t>
            </w: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B77E27" w:rsidP="004E5CE9">
            <w:pPr>
              <w:pStyle w:val="TableText"/>
              <w:rPr>
                <w:rFonts w:ascii="宋体"/>
              </w:rPr>
            </w:pPr>
            <w:r w:rsidRPr="00BD63CB">
              <w:t>SmartPartition</w:t>
            </w: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1451D" w:rsidRDefault="00B77E27" w:rsidP="00B1451D">
            <w:pPr>
              <w:pStyle w:val="TableText"/>
            </w:pPr>
            <w:r w:rsidRPr="00BD63CB">
              <w:t>Smart</w:t>
            </w:r>
            <w:r w:rsidR="00B1451D" w:rsidRPr="00BD63CB">
              <w:rPr>
                <w:rFonts w:hint="eastAsia"/>
              </w:rPr>
              <w:t>Multi-Tenant</w:t>
            </w: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363788" w:rsidP="00363788">
            <w:pPr>
              <w:pStyle w:val="TableText"/>
              <w:rPr>
                <w:rFonts w:ascii="宋体"/>
              </w:rPr>
            </w:pPr>
            <w:r w:rsidRPr="00BD63CB">
              <w:rPr>
                <w:rFonts w:hint="eastAsia"/>
              </w:rPr>
              <w:t>SmartVirtualization</w:t>
            </w: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6A2F0F" w:rsidRDefault="00B77E27" w:rsidP="006A2F0F">
            <w:pPr>
              <w:pStyle w:val="TableText"/>
            </w:pPr>
            <w:r w:rsidRPr="00BD63CB">
              <w:t>Smart</w:t>
            </w:r>
            <w:r w:rsidR="006A2F0F" w:rsidRPr="00BD63CB">
              <w:rPr>
                <w:rFonts w:hint="eastAsia"/>
              </w:rPr>
              <w:t>Erase</w:t>
            </w: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B77E27" w:rsidP="00363788">
            <w:pPr>
              <w:pStyle w:val="TableText"/>
            </w:pPr>
            <w:r w:rsidRPr="00BD63CB">
              <w:t>Smart</w:t>
            </w:r>
            <w:r w:rsidR="00363788" w:rsidRPr="00BD63CB">
              <w:rPr>
                <w:rFonts w:hint="eastAsia"/>
              </w:rPr>
              <w:t>Migration</w:t>
            </w: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B77E27" w:rsidP="004E5CE9">
            <w:pPr>
              <w:pStyle w:val="TableText"/>
              <w:rPr>
                <w:rFonts w:ascii="宋体"/>
                <w:color w:val="333300"/>
              </w:rPr>
            </w:pPr>
            <w:r w:rsidRPr="00B77E27">
              <w:t>200 GB SSD</w:t>
            </w: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B77E27" w:rsidP="004E5CE9">
            <w:pPr>
              <w:pStyle w:val="TableText"/>
              <w:rPr>
                <w:rFonts w:ascii="宋体" w:cs="Times New Roman"/>
                <w:color w:val="333300"/>
                <w:szCs w:val="24"/>
              </w:rPr>
            </w:pP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r w:rsidR="00B77E27" w:rsidRPr="00B77E27" w:rsidTr="004E5CE9">
        <w:trPr>
          <w:cantSplit/>
        </w:trPr>
        <w:tc>
          <w:tcPr>
            <w:tcW w:w="1388" w:type="dxa"/>
          </w:tcPr>
          <w:p w:rsidR="00B77E27" w:rsidRPr="00B77E27" w:rsidRDefault="00B77E27" w:rsidP="004E5CE9">
            <w:pPr>
              <w:pStyle w:val="TableText"/>
              <w:rPr>
                <w:rFonts w:ascii="宋体" w:cs="Times New Roman"/>
                <w:color w:val="333300"/>
                <w:szCs w:val="24"/>
              </w:rPr>
            </w:pPr>
          </w:p>
        </w:tc>
        <w:tc>
          <w:tcPr>
            <w:tcW w:w="2645" w:type="dxa"/>
          </w:tcPr>
          <w:p w:rsidR="00B77E27" w:rsidRPr="00B77E27" w:rsidRDefault="00B77E27" w:rsidP="004E5CE9">
            <w:pPr>
              <w:pStyle w:val="TableText"/>
              <w:rPr>
                <w:rFonts w:ascii="宋体" w:cs="Times New Roman"/>
                <w:color w:val="333300"/>
                <w:szCs w:val="24"/>
              </w:rPr>
            </w:pPr>
          </w:p>
        </w:tc>
        <w:tc>
          <w:tcPr>
            <w:tcW w:w="1616" w:type="dxa"/>
          </w:tcPr>
          <w:p w:rsidR="00B77E27" w:rsidRPr="00B77E27" w:rsidRDefault="00B77E27" w:rsidP="004E5CE9">
            <w:pPr>
              <w:pStyle w:val="TableText"/>
              <w:rPr>
                <w:rFonts w:ascii="宋体" w:cs="Times New Roman"/>
                <w:color w:val="333300"/>
                <w:szCs w:val="24"/>
              </w:rPr>
            </w:pPr>
          </w:p>
        </w:tc>
        <w:tc>
          <w:tcPr>
            <w:tcW w:w="1198" w:type="dxa"/>
          </w:tcPr>
          <w:p w:rsidR="00B77E27" w:rsidRPr="00B77E27" w:rsidRDefault="00B77E27" w:rsidP="004E5CE9">
            <w:pPr>
              <w:pStyle w:val="TableText"/>
              <w:rPr>
                <w:rFonts w:ascii="宋体" w:cs="Times New Roman"/>
                <w:color w:val="333300"/>
                <w:szCs w:val="24"/>
              </w:rPr>
            </w:pPr>
          </w:p>
        </w:tc>
        <w:tc>
          <w:tcPr>
            <w:tcW w:w="1090" w:type="dxa"/>
          </w:tcPr>
          <w:p w:rsidR="00B77E27" w:rsidRPr="00B77E27" w:rsidRDefault="00B77E27" w:rsidP="004E5CE9">
            <w:pPr>
              <w:pStyle w:val="TableText"/>
              <w:rPr>
                <w:rFonts w:ascii="宋体" w:cs="Times New Roman"/>
                <w:color w:val="333300"/>
                <w:szCs w:val="24"/>
              </w:rPr>
            </w:pPr>
          </w:p>
        </w:tc>
      </w:tr>
    </w:tbl>
    <w:p w:rsidR="00B77E27" w:rsidRDefault="00B77E27" w:rsidP="004E5CE9"/>
    <w:p w:rsidR="004E5CE9" w:rsidRDefault="004E5CE9" w:rsidP="00B77E27"/>
    <w:p w:rsidR="004E5CE9" w:rsidRPr="00B77E27" w:rsidRDefault="004E5CE9" w:rsidP="00B77E27">
      <w:pPr>
        <w:sectPr w:rsidR="004E5CE9" w:rsidRPr="00B77E27" w:rsidSect="004E5CE9">
          <w:pgSz w:w="11900" w:h="16832"/>
          <w:pgMar w:top="1701" w:right="1134" w:bottom="1701" w:left="1134" w:header="567" w:footer="567" w:gutter="0"/>
          <w:cols w:space="720"/>
          <w:titlePg/>
          <w:docGrid w:linePitch="286"/>
        </w:sectPr>
      </w:pPr>
    </w:p>
    <w:p w:rsidR="00B77E27" w:rsidRPr="00980E34" w:rsidRDefault="00B77E27" w:rsidP="004E5CE9">
      <w:pPr>
        <w:pStyle w:val="1"/>
      </w:pPr>
      <w:bookmarkStart w:id="14" w:name="_Toc462305506"/>
      <w:r w:rsidRPr="00B77E27">
        <w:lastRenderedPageBreak/>
        <w:t>Highlights</w:t>
      </w:r>
      <w:bookmarkEnd w:id="14"/>
    </w:p>
    <w:p w:rsidR="00B77E27" w:rsidRPr="00B77E27" w:rsidRDefault="00B77E27" w:rsidP="004E5CE9">
      <w:pPr>
        <w:pStyle w:val="21"/>
      </w:pPr>
      <w:bookmarkStart w:id="15" w:name="_Toc462305507"/>
      <w:r w:rsidRPr="00B77E27">
        <w:t>Converge</w:t>
      </w:r>
      <w:r w:rsidR="00DD1979">
        <w:rPr>
          <w:rFonts w:hint="eastAsia"/>
          <w:lang w:eastAsia="zh-CN"/>
        </w:rPr>
        <w:t>d</w:t>
      </w:r>
      <w:bookmarkEnd w:id="15"/>
    </w:p>
    <w:p w:rsidR="00B77E27" w:rsidRPr="00B77E27" w:rsidRDefault="00B77E27" w:rsidP="004E5CE9">
      <w:pPr>
        <w:pStyle w:val="31"/>
      </w:pPr>
      <w:r w:rsidRPr="00B77E27">
        <w:t>Unified Management of Storage Resources</w:t>
      </w:r>
    </w:p>
    <w:p w:rsidR="00B77E27" w:rsidRPr="00B77E27" w:rsidRDefault="00B77E27" w:rsidP="004E5CE9">
      <w:r w:rsidRPr="00B77E27">
        <w:t xml:space="preserve">The </w:t>
      </w:r>
      <w:r w:rsidR="005E63AA">
        <w:t>OceanStor V3 converged storage</w:t>
      </w:r>
      <w:r w:rsidRPr="00B77E27">
        <w:t xml:space="preserve"> systems </w:t>
      </w:r>
      <w:r w:rsidR="00363788">
        <w:rPr>
          <w:rFonts w:hint="eastAsia"/>
        </w:rPr>
        <w:t xml:space="preserve">employ Huawei proprietary </w:t>
      </w:r>
      <w:r w:rsidRPr="00B77E27">
        <w:t>RAID 2.0+</w:t>
      </w:r>
      <w:r w:rsidR="00363788">
        <w:rPr>
          <w:rFonts w:hint="eastAsia"/>
        </w:rPr>
        <w:t xml:space="preserve"> technology, based on </w:t>
      </w:r>
      <w:r w:rsidR="00EB6B3E">
        <w:rPr>
          <w:rFonts w:hint="eastAsia"/>
        </w:rPr>
        <w:t xml:space="preserve">the </w:t>
      </w:r>
      <w:r w:rsidR="00363788" w:rsidRPr="00BD63CB">
        <w:rPr>
          <w:rFonts w:hint="eastAsia"/>
        </w:rPr>
        <w:t>OceanStor</w:t>
      </w:r>
      <w:r w:rsidR="00363788">
        <w:rPr>
          <w:rFonts w:hint="eastAsia"/>
        </w:rPr>
        <w:t xml:space="preserve"> OS, to offer a virtualized architecture.</w:t>
      </w:r>
      <w:r w:rsidRPr="00B77E27">
        <w:rPr>
          <w:rFonts w:ascii="宋体"/>
        </w:rPr>
        <w:t xml:space="preserve"> </w:t>
      </w:r>
      <w:r w:rsidR="00734038" w:rsidRPr="00734038">
        <w:rPr>
          <w:rFonts w:hint="eastAsia"/>
        </w:rPr>
        <w:t xml:space="preserve">RAID 2.0+ eliminates the demerits on traditional RAID. Instead of </w:t>
      </w:r>
      <w:r w:rsidR="00C61FDB">
        <w:rPr>
          <w:rFonts w:hint="eastAsia"/>
        </w:rPr>
        <w:t xml:space="preserve">a </w:t>
      </w:r>
      <w:r w:rsidR="00734038" w:rsidRPr="00734038">
        <w:rPr>
          <w:rFonts w:hint="eastAsia"/>
        </w:rPr>
        <w:t xml:space="preserve">traditional storage resource management method, it uses a two-layer virtualization management mechanism: block-level virtualization (virtual for disks) in the bottom layer and </w:t>
      </w:r>
      <w:r w:rsidR="00734038" w:rsidRPr="00734038">
        <w:t>resource</w:t>
      </w:r>
      <w:r w:rsidR="00734038" w:rsidRPr="00734038">
        <w:rPr>
          <w:rFonts w:hint="eastAsia"/>
        </w:rPr>
        <w:t xml:space="preserve"> virtualization (virtual for pools) in the upper layer.</w:t>
      </w:r>
    </w:p>
    <w:p w:rsidR="00B77E27" w:rsidRPr="00B77E27" w:rsidRDefault="00A74D67" w:rsidP="00B77E27">
      <w:r w:rsidRPr="00BD63CB">
        <w:rPr>
          <w:rFonts w:hint="eastAsia"/>
        </w:rPr>
        <w:t>With</w:t>
      </w:r>
      <w:r w:rsidRPr="00A74D67">
        <w:rPr>
          <w:rFonts w:hint="eastAsia"/>
        </w:rPr>
        <w:t xml:space="preserve"> RAID 2.0+, each single disk space in the system is divided into small data blocks, and RAID groups are built based on those data </w:t>
      </w:r>
      <w:r w:rsidRPr="00BD63CB">
        <w:rPr>
          <w:rFonts w:hint="eastAsia"/>
        </w:rPr>
        <w:t>blocks</w:t>
      </w:r>
      <w:r w:rsidRPr="00A74D67">
        <w:rPr>
          <w:rFonts w:hint="eastAsia"/>
        </w:rPr>
        <w:t>. In this way</w:t>
      </w:r>
      <w:r w:rsidR="00F21BEB">
        <w:rPr>
          <w:rFonts w:hint="eastAsia"/>
        </w:rPr>
        <w:t>, data is evenly distributed to</w:t>
      </w:r>
      <w:r w:rsidRPr="00A74D67">
        <w:rPr>
          <w:rFonts w:hint="eastAsia"/>
        </w:rPr>
        <w:t xml:space="preserve"> disks in pools and the </w:t>
      </w:r>
      <w:r w:rsidRPr="00A74D67">
        <w:t>granularity</w:t>
      </w:r>
      <w:r w:rsidRPr="00A74D67">
        <w:rPr>
          <w:rFonts w:hint="eastAsia"/>
        </w:rPr>
        <w:t xml:space="preserve"> of data blocks improves </w:t>
      </w:r>
      <w:r w:rsidRPr="00A74D67">
        <w:t>storage management efficiency.</w:t>
      </w:r>
    </w:p>
    <w:p w:rsidR="00B77E27" w:rsidRPr="004E5CE9" w:rsidRDefault="00B77E27" w:rsidP="00B77E27">
      <w:pPr>
        <w:pStyle w:val="ItemList"/>
      </w:pPr>
      <w:r w:rsidRPr="00B77E27">
        <w:rPr>
          <w:rFonts w:cs="Times New Roman" w:hint="eastAsia"/>
          <w:b/>
          <w:kern w:val="0"/>
        </w:rPr>
        <w:t>Virtual pool</w:t>
      </w:r>
      <w:r w:rsidR="00A74D67">
        <w:rPr>
          <w:rFonts w:cs="Times New Roman" w:hint="eastAsia"/>
          <w:b/>
          <w:kern w:val="0"/>
        </w:rPr>
        <w:t>s</w:t>
      </w:r>
      <w:r w:rsidRPr="00B77E27">
        <w:rPr>
          <w:rFonts w:cs="Times New Roman"/>
          <w:b/>
          <w:kern w:val="0"/>
        </w:rPr>
        <w:t xml:space="preserve"> to simplify storage planning and management</w:t>
      </w:r>
    </w:p>
    <w:p w:rsidR="00B77E27" w:rsidRPr="00B77E27" w:rsidRDefault="00B77E27" w:rsidP="004E5CE9">
      <w:pPr>
        <w:pStyle w:val="ItemListText"/>
      </w:pPr>
      <w:r w:rsidRPr="00B77E27">
        <w:t>Nowadays, mainstream storage systems typically contain hundreds</w:t>
      </w:r>
      <w:r w:rsidRPr="00B77E27">
        <w:rPr>
          <w:rFonts w:hint="eastAsia"/>
        </w:rPr>
        <w:t xml:space="preserve"> </w:t>
      </w:r>
      <w:r w:rsidRPr="00B77E27">
        <w:t xml:space="preserve">or even thousands of </w:t>
      </w:r>
      <w:r w:rsidRPr="00B77E27">
        <w:rPr>
          <w:rFonts w:hint="eastAsia"/>
        </w:rPr>
        <w:t xml:space="preserve">different </w:t>
      </w:r>
      <w:r w:rsidRPr="00B77E27">
        <w:t xml:space="preserve">disks. </w:t>
      </w:r>
      <w:r w:rsidRPr="00BD63CB">
        <w:t>If</w:t>
      </w:r>
      <w:r w:rsidR="00A74D67">
        <w:rPr>
          <w:rFonts w:hint="eastAsia"/>
        </w:rPr>
        <w:t xml:space="preserve"> </w:t>
      </w:r>
      <w:r w:rsidRPr="00B77E27">
        <w:t>traditional RAID</w:t>
      </w:r>
      <w:r w:rsidRPr="00B77E27">
        <w:rPr>
          <w:rFonts w:hint="eastAsia"/>
        </w:rPr>
        <w:t xml:space="preserve"> is employed</w:t>
      </w:r>
      <w:r w:rsidRPr="00B77E27">
        <w:t xml:space="preserve">, </w:t>
      </w:r>
      <w:r w:rsidRPr="00B77E27">
        <w:rPr>
          <w:rFonts w:hint="eastAsia"/>
        </w:rPr>
        <w:t xml:space="preserve">the </w:t>
      </w:r>
      <w:r w:rsidRPr="00B77E27">
        <w:t>administrator</w:t>
      </w:r>
      <w:r w:rsidRPr="00B77E27">
        <w:rPr>
          <w:rFonts w:hint="eastAsia"/>
        </w:rPr>
        <w:t xml:space="preserve"> has</w:t>
      </w:r>
      <w:r w:rsidRPr="00B77E27">
        <w:t xml:space="preserve"> to manage a </w:t>
      </w:r>
      <w:r w:rsidRPr="00B77E27">
        <w:rPr>
          <w:rFonts w:hint="eastAsia"/>
        </w:rPr>
        <w:t xml:space="preserve">large number </w:t>
      </w:r>
      <w:r w:rsidRPr="00B77E27">
        <w:t>of RAID groups</w:t>
      </w:r>
      <w:r w:rsidRPr="00B77E27">
        <w:rPr>
          <w:rFonts w:hint="eastAsia"/>
        </w:rPr>
        <w:t xml:space="preserve"> and </w:t>
      </w:r>
      <w:r w:rsidRPr="00B77E27">
        <w:t>plan</w:t>
      </w:r>
      <w:r w:rsidRPr="00B77E27">
        <w:rPr>
          <w:rFonts w:hint="eastAsia"/>
        </w:rPr>
        <w:t xml:space="preserve"> the</w:t>
      </w:r>
      <w:r w:rsidRPr="00B77E27">
        <w:t xml:space="preserve"> performance and capacity </w:t>
      </w:r>
      <w:r w:rsidRPr="00B77E27">
        <w:rPr>
          <w:rFonts w:hint="eastAsia"/>
        </w:rPr>
        <w:t xml:space="preserve">for each of them </w:t>
      </w:r>
      <w:r w:rsidR="00DD1C1E" w:rsidRPr="00BD63CB">
        <w:rPr>
          <w:rFonts w:hint="eastAsia"/>
        </w:rPr>
        <w:t>accurate</w:t>
      </w:r>
      <w:r w:rsidRPr="00BD63CB">
        <w:rPr>
          <w:rFonts w:hint="eastAsia"/>
        </w:rPr>
        <w:t>ly</w:t>
      </w:r>
      <w:r w:rsidRPr="00B77E27">
        <w:rPr>
          <w:rFonts w:hint="eastAsia"/>
        </w:rPr>
        <w:t>.</w:t>
      </w:r>
      <w:r w:rsidRPr="00B77E27">
        <w:t xml:space="preserve"> </w:t>
      </w:r>
      <w:r w:rsidRPr="00BD63CB">
        <w:rPr>
          <w:rFonts w:hint="eastAsia"/>
        </w:rPr>
        <w:t>However</w:t>
      </w:r>
      <w:r w:rsidRPr="00B77E27">
        <w:rPr>
          <w:rFonts w:hint="eastAsia"/>
        </w:rPr>
        <w:t xml:space="preserve">, in today's fast changing </w:t>
      </w:r>
      <w:r w:rsidRPr="00B77E27">
        <w:t>era</w:t>
      </w:r>
      <w:r w:rsidRPr="00B77E27">
        <w:rPr>
          <w:rFonts w:hint="eastAsia"/>
        </w:rPr>
        <w:t xml:space="preserve">, it is almost impossible to precisely </w:t>
      </w:r>
      <w:r w:rsidR="00A74D67">
        <w:rPr>
          <w:rFonts w:hint="eastAsia"/>
        </w:rPr>
        <w:t>forecast</w:t>
      </w:r>
      <w:r w:rsidRPr="00B77E27">
        <w:t xml:space="preserve"> the service development </w:t>
      </w:r>
      <w:r w:rsidRPr="00B77E27">
        <w:rPr>
          <w:rFonts w:hint="eastAsia"/>
        </w:rPr>
        <w:t xml:space="preserve">and data increase in the lifecycle of an </w:t>
      </w:r>
      <w:r w:rsidRPr="00B77E27">
        <w:t xml:space="preserve">IT </w:t>
      </w:r>
      <w:r w:rsidRPr="00BD63CB">
        <w:t>system</w:t>
      </w:r>
      <w:r w:rsidRPr="00B77E27">
        <w:rPr>
          <w:rFonts w:hint="eastAsia"/>
        </w:rPr>
        <w:t xml:space="preserve">. </w:t>
      </w:r>
      <w:r w:rsidRPr="00B77E27">
        <w:t>A</w:t>
      </w:r>
      <w:r w:rsidRPr="00B77E27">
        <w:rPr>
          <w:rFonts w:hint="eastAsia"/>
        </w:rPr>
        <w:t xml:space="preserve">s a result, the administrator will be constantly faced with challenges such as </w:t>
      </w:r>
      <w:r w:rsidRPr="00B77E27">
        <w:t>uneven allocation of storage resources</w:t>
      </w:r>
      <w:r w:rsidRPr="00B77E27">
        <w:rPr>
          <w:rFonts w:hint="eastAsia"/>
        </w:rPr>
        <w:t xml:space="preserve"> and management becomes complicated</w:t>
      </w:r>
      <w:r w:rsidRPr="00B77E27">
        <w:t xml:space="preserve">. </w:t>
      </w:r>
    </w:p>
    <w:p w:rsidR="00B77E27" w:rsidRPr="00B77E27" w:rsidRDefault="00B77E27" w:rsidP="004E5CE9">
      <w:pPr>
        <w:pStyle w:val="ItemListText"/>
      </w:pPr>
      <w:r w:rsidRPr="00B77E27">
        <w:t xml:space="preserve">With advanced virtualization technologies, the </w:t>
      </w:r>
      <w:r w:rsidR="005E63AA">
        <w:t>OceanStor V3 converged storage</w:t>
      </w:r>
      <w:r w:rsidR="00573011">
        <w:rPr>
          <w:rFonts w:hint="eastAsia"/>
        </w:rPr>
        <w:t xml:space="preserve"> </w:t>
      </w:r>
      <w:r w:rsidRPr="00B77E27">
        <w:t>system</w:t>
      </w:r>
      <w:r w:rsidR="00573011">
        <w:rPr>
          <w:rFonts w:hint="eastAsia"/>
        </w:rPr>
        <w:t>s</w:t>
      </w:r>
      <w:r w:rsidRPr="00B77E27">
        <w:t xml:space="preserve"> </w:t>
      </w:r>
      <w:r w:rsidR="00573011">
        <w:rPr>
          <w:rFonts w:hint="eastAsia"/>
        </w:rPr>
        <w:t>pool storage resources</w:t>
      </w:r>
      <w:r w:rsidRPr="00B77E27">
        <w:t xml:space="preserve">. The administrator only needs to manage a few pools and all RAID groups will be automatically configured upon the creation of pools. </w:t>
      </w:r>
      <w:r w:rsidRPr="00BD63CB">
        <w:t>Meanwhile</w:t>
      </w:r>
      <w:r w:rsidRPr="00B77E27">
        <w:t>, the system will intelligently manage and dispatch resources as predefined, making planning and management simpler.</w:t>
      </w:r>
    </w:p>
    <w:p w:rsidR="00B77E27" w:rsidRPr="00C10677" w:rsidRDefault="00B77E27" w:rsidP="00B77E27">
      <w:pPr>
        <w:pStyle w:val="ItemList"/>
      </w:pPr>
      <w:r w:rsidRPr="00C10677">
        <w:rPr>
          <w:rFonts w:cs="Times New Roman" w:hint="eastAsia"/>
          <w:b/>
          <w:kern w:val="0"/>
        </w:rPr>
        <w:t>More disks</w:t>
      </w:r>
      <w:r w:rsidRPr="00C10677">
        <w:rPr>
          <w:rFonts w:cs="Times New Roman"/>
          <w:b/>
          <w:kern w:val="0"/>
        </w:rPr>
        <w:t xml:space="preserve"> </w:t>
      </w:r>
      <w:r w:rsidRPr="00C10677">
        <w:rPr>
          <w:rFonts w:cs="Times New Roman" w:hint="eastAsia"/>
          <w:b/>
          <w:kern w:val="0"/>
        </w:rPr>
        <w:t xml:space="preserve">covered by a </w:t>
      </w:r>
      <w:r w:rsidRPr="00C10677">
        <w:rPr>
          <w:rFonts w:cs="Times New Roman"/>
          <w:b/>
          <w:kern w:val="0"/>
        </w:rPr>
        <w:t>LUN</w:t>
      </w:r>
      <w:r w:rsidRPr="00C10677">
        <w:rPr>
          <w:rFonts w:cs="Times New Roman" w:hint="eastAsia"/>
          <w:b/>
          <w:kern w:val="0"/>
        </w:rPr>
        <w:t xml:space="preserve"> </w:t>
      </w:r>
      <w:r w:rsidRPr="00C10677">
        <w:rPr>
          <w:rFonts w:cs="Times New Roman"/>
          <w:b/>
          <w:kern w:val="0"/>
        </w:rPr>
        <w:t xml:space="preserve">to </w:t>
      </w:r>
      <w:r w:rsidRPr="00C10677">
        <w:rPr>
          <w:rFonts w:cs="Times New Roman" w:hint="eastAsia"/>
          <w:b/>
          <w:kern w:val="0"/>
        </w:rPr>
        <w:t>i</w:t>
      </w:r>
      <w:r w:rsidRPr="00C10677">
        <w:rPr>
          <w:rFonts w:cs="Times New Roman"/>
          <w:b/>
          <w:kern w:val="0"/>
        </w:rPr>
        <w:t xml:space="preserve">mprove </w:t>
      </w:r>
      <w:r w:rsidRPr="00C10677">
        <w:rPr>
          <w:rFonts w:cs="Times New Roman" w:hint="eastAsia"/>
          <w:b/>
          <w:kern w:val="0"/>
        </w:rPr>
        <w:t>its p</w:t>
      </w:r>
      <w:r w:rsidRPr="00C10677">
        <w:rPr>
          <w:rFonts w:cs="Times New Roman"/>
          <w:b/>
          <w:kern w:val="0"/>
        </w:rPr>
        <w:t>erformance</w:t>
      </w:r>
    </w:p>
    <w:p w:rsidR="00B77E27" w:rsidRPr="00B77E27" w:rsidRDefault="00B77E27" w:rsidP="004E5CE9">
      <w:pPr>
        <w:pStyle w:val="ItemListText"/>
      </w:pPr>
      <w:r w:rsidRPr="00B77E27">
        <w:rPr>
          <w:rFonts w:hint="eastAsia"/>
        </w:rPr>
        <w:t>Increasing s</w:t>
      </w:r>
      <w:r w:rsidRPr="00B77E27">
        <w:t>erver computing capabilit</w:t>
      </w:r>
      <w:r w:rsidRPr="00B77E27">
        <w:rPr>
          <w:rFonts w:hint="eastAsia"/>
        </w:rPr>
        <w:t xml:space="preserve">y and host applications </w:t>
      </w:r>
      <w:r w:rsidRPr="00B77E27">
        <w:t xml:space="preserve">(such as databases and virtual machines) </w:t>
      </w:r>
      <w:r w:rsidRPr="00B77E27">
        <w:rPr>
          <w:rFonts w:hint="eastAsia"/>
        </w:rPr>
        <w:t xml:space="preserve">impose </w:t>
      </w:r>
      <w:r w:rsidRPr="00B77E27">
        <w:t>higher storage performance, capacity, and flexibility</w:t>
      </w:r>
      <w:r w:rsidRPr="00B77E27">
        <w:rPr>
          <w:rFonts w:hint="eastAsia"/>
        </w:rPr>
        <w:t xml:space="preserve"> requirements</w:t>
      </w:r>
      <w:r w:rsidRPr="00B77E27">
        <w:t xml:space="preserve">. </w:t>
      </w:r>
      <w:r w:rsidR="00DD1C1E">
        <w:rPr>
          <w:rFonts w:hint="eastAsia"/>
        </w:rPr>
        <w:t>L</w:t>
      </w:r>
      <w:r w:rsidRPr="00B77E27">
        <w:rPr>
          <w:rFonts w:hint="eastAsia"/>
        </w:rPr>
        <w:t xml:space="preserve">imited </w:t>
      </w:r>
      <w:r w:rsidR="008E6343">
        <w:rPr>
          <w:rFonts w:hint="eastAsia"/>
        </w:rPr>
        <w:t>by</w:t>
      </w:r>
      <w:r w:rsidR="00DD1C1E">
        <w:rPr>
          <w:rFonts w:hint="eastAsia"/>
        </w:rPr>
        <w:t xml:space="preserve"> the </w:t>
      </w:r>
      <w:r w:rsidRPr="00B77E27">
        <w:t xml:space="preserve">number of disks, </w:t>
      </w:r>
      <w:r w:rsidRPr="00B77E27">
        <w:rPr>
          <w:rFonts w:hint="eastAsia"/>
        </w:rPr>
        <w:t>capacit</w:t>
      </w:r>
      <w:r w:rsidR="00DD1C1E">
        <w:rPr>
          <w:rFonts w:hint="eastAsia"/>
        </w:rPr>
        <w:t>y</w:t>
      </w:r>
      <w:r w:rsidRPr="00B77E27">
        <w:rPr>
          <w:rFonts w:hint="eastAsia"/>
        </w:rPr>
        <w:t xml:space="preserve">, and performance, traditional RIAD groups can no longer satisfy service </w:t>
      </w:r>
      <w:r w:rsidRPr="00B77E27">
        <w:t xml:space="preserve">requirements. </w:t>
      </w:r>
      <w:r w:rsidRPr="00B77E27">
        <w:rPr>
          <w:rFonts w:hint="eastAsia"/>
        </w:rPr>
        <w:t>For example, w</w:t>
      </w:r>
      <w:r w:rsidRPr="00B77E27">
        <w:t xml:space="preserve">hen a host accesses a LUN intensively, only a limited number of disks </w:t>
      </w:r>
      <w:r w:rsidRPr="00B77E27">
        <w:rPr>
          <w:rFonts w:hint="eastAsia"/>
        </w:rPr>
        <w:t xml:space="preserve">can be </w:t>
      </w:r>
      <w:r w:rsidRPr="00B77E27">
        <w:t xml:space="preserve">accessed, </w:t>
      </w:r>
      <w:r w:rsidRPr="00B77E27">
        <w:rPr>
          <w:rFonts w:hint="eastAsia"/>
        </w:rPr>
        <w:t xml:space="preserve">creating access bottlenecks and </w:t>
      </w:r>
      <w:r w:rsidRPr="00B77E27">
        <w:t>hotspot</w:t>
      </w:r>
      <w:r w:rsidRPr="00B77E27">
        <w:rPr>
          <w:rFonts w:hint="eastAsia"/>
        </w:rPr>
        <w:t>s</w:t>
      </w:r>
      <w:r w:rsidRPr="00B77E27">
        <w:t>.</w:t>
      </w:r>
    </w:p>
    <w:p w:rsidR="00B77E27" w:rsidRPr="00B77E27" w:rsidRDefault="00B77E27" w:rsidP="004E5CE9">
      <w:pPr>
        <w:pStyle w:val="ItemListText"/>
      </w:pPr>
      <w:r w:rsidRPr="00B77E27">
        <w:t xml:space="preserve">RAID 2.0+ supports a </w:t>
      </w:r>
      <w:r w:rsidRPr="00B77E27">
        <w:rPr>
          <w:rFonts w:hint="eastAsia"/>
        </w:rPr>
        <w:t xml:space="preserve">large </w:t>
      </w:r>
      <w:r w:rsidRPr="00B77E27">
        <w:t>storage pool co</w:t>
      </w:r>
      <w:r w:rsidRPr="00B77E27">
        <w:rPr>
          <w:rFonts w:hint="eastAsia"/>
        </w:rPr>
        <w:t xml:space="preserve">mprising scores </w:t>
      </w:r>
      <w:r w:rsidR="00DD1C1E">
        <w:rPr>
          <w:rFonts w:hint="eastAsia"/>
        </w:rPr>
        <w:t xml:space="preserve">of </w:t>
      </w:r>
      <w:r w:rsidRPr="00B77E27">
        <w:rPr>
          <w:rFonts w:hint="eastAsia"/>
        </w:rPr>
        <w:t xml:space="preserve">or </w:t>
      </w:r>
      <w:r w:rsidR="00DD1C1E">
        <w:rPr>
          <w:rFonts w:hint="eastAsia"/>
        </w:rPr>
        <w:t xml:space="preserve">more than a </w:t>
      </w:r>
      <w:r w:rsidRPr="00B77E27">
        <w:rPr>
          <w:rFonts w:hint="eastAsia"/>
        </w:rPr>
        <w:t>hundred</w:t>
      </w:r>
      <w:r w:rsidR="00DD1C1E">
        <w:rPr>
          <w:rFonts w:hint="eastAsia"/>
        </w:rPr>
        <w:t xml:space="preserve"> </w:t>
      </w:r>
      <w:r w:rsidRPr="00B77E27">
        <w:t>disks. LUNs are created based on storage pool</w:t>
      </w:r>
      <w:r w:rsidRPr="00B77E27">
        <w:rPr>
          <w:rFonts w:hint="eastAsia"/>
        </w:rPr>
        <w:t>s and are no longer l</w:t>
      </w:r>
      <w:r w:rsidRPr="00B77E27">
        <w:t xml:space="preserve">imited </w:t>
      </w:r>
      <w:r w:rsidRPr="00B77E27">
        <w:rPr>
          <w:rFonts w:hint="eastAsia"/>
        </w:rPr>
        <w:t xml:space="preserve">by the </w:t>
      </w:r>
      <w:r w:rsidRPr="00B77E27">
        <w:t xml:space="preserve">number of disks. </w:t>
      </w:r>
      <w:r w:rsidRPr="00B77E27">
        <w:rPr>
          <w:rFonts w:hint="eastAsia"/>
        </w:rPr>
        <w:t>By w</w:t>
      </w:r>
      <w:r w:rsidRPr="00B77E27">
        <w:t>ide striping</w:t>
      </w:r>
      <w:r w:rsidRPr="00B77E27">
        <w:rPr>
          <w:rFonts w:hint="eastAsia"/>
        </w:rPr>
        <w:t xml:space="preserve">, </w:t>
      </w:r>
      <w:r w:rsidR="00141846">
        <w:rPr>
          <w:rFonts w:hint="eastAsia"/>
        </w:rPr>
        <w:t xml:space="preserve">LUN </w:t>
      </w:r>
      <w:r w:rsidRPr="00B77E27">
        <w:rPr>
          <w:rFonts w:hint="eastAsia"/>
        </w:rPr>
        <w:t>data is</w:t>
      </w:r>
      <w:r w:rsidRPr="00B77E27">
        <w:t xml:space="preserve"> distribute</w:t>
      </w:r>
      <w:r w:rsidRPr="00B77E27">
        <w:rPr>
          <w:rFonts w:hint="eastAsia"/>
        </w:rPr>
        <w:t>d</w:t>
      </w:r>
      <w:r w:rsidRPr="00B77E27">
        <w:t xml:space="preserve"> </w:t>
      </w:r>
      <w:r w:rsidRPr="00B77E27">
        <w:rPr>
          <w:rFonts w:hint="eastAsia"/>
        </w:rPr>
        <w:t>i</w:t>
      </w:r>
      <w:r w:rsidRPr="00B77E27">
        <w:t>nto m</w:t>
      </w:r>
      <w:r w:rsidR="008A6BF5">
        <w:rPr>
          <w:rFonts w:hint="eastAsia"/>
        </w:rPr>
        <w:t>ultiple</w:t>
      </w:r>
      <w:r w:rsidRPr="00B77E27">
        <w:t xml:space="preserve"> disks, </w:t>
      </w:r>
      <w:r w:rsidRPr="00B77E27">
        <w:rPr>
          <w:rFonts w:hint="eastAsia"/>
        </w:rPr>
        <w:t xml:space="preserve">avoiding disk </w:t>
      </w:r>
      <w:r w:rsidRPr="00B77E27">
        <w:rPr>
          <w:rFonts w:hint="eastAsia"/>
        </w:rPr>
        <w:lastRenderedPageBreak/>
        <w:t>hotspots and significantly i</w:t>
      </w:r>
      <w:r w:rsidR="006C3AFE">
        <w:rPr>
          <w:rFonts w:hint="eastAsia"/>
        </w:rPr>
        <w:t xml:space="preserve">ncreasing the </w:t>
      </w:r>
      <w:r w:rsidRPr="00B77E27">
        <w:rPr>
          <w:rFonts w:hint="eastAsia"/>
        </w:rPr>
        <w:t>performance and capacity</w:t>
      </w:r>
      <w:r w:rsidR="006C3AFE">
        <w:rPr>
          <w:rFonts w:hint="eastAsia"/>
        </w:rPr>
        <w:t xml:space="preserve"> of a single LUN</w:t>
      </w:r>
      <w:r w:rsidRPr="00B77E27">
        <w:t xml:space="preserve">. </w:t>
      </w:r>
      <w:r w:rsidRPr="00BD63CB">
        <w:t>If</w:t>
      </w:r>
      <w:r w:rsidRPr="00B77E27">
        <w:t xml:space="preserve"> the </w:t>
      </w:r>
      <w:r w:rsidRPr="00B77E27">
        <w:rPr>
          <w:rFonts w:hint="eastAsia"/>
        </w:rPr>
        <w:t xml:space="preserve">current </w:t>
      </w:r>
      <w:r w:rsidRPr="00B77E27">
        <w:t>capacity</w:t>
      </w:r>
      <w:r w:rsidRPr="00B77E27">
        <w:rPr>
          <w:rFonts w:hint="eastAsia"/>
        </w:rPr>
        <w:t xml:space="preserve"> is </w:t>
      </w:r>
      <w:r w:rsidRPr="00B77E27">
        <w:t>insufficient, a user can dynamically expand the capacity of storage pool</w:t>
      </w:r>
      <w:r w:rsidR="001A7B00">
        <w:rPr>
          <w:rFonts w:hint="eastAsia"/>
        </w:rPr>
        <w:t>s</w:t>
      </w:r>
      <w:r w:rsidRPr="00B77E27">
        <w:t xml:space="preserve"> and LUN</w:t>
      </w:r>
      <w:r w:rsidR="001A7B00">
        <w:rPr>
          <w:rFonts w:hint="eastAsia"/>
        </w:rPr>
        <w:t>s</w:t>
      </w:r>
      <w:r w:rsidRPr="00B77E27">
        <w:t xml:space="preserve"> </w:t>
      </w:r>
      <w:r w:rsidRPr="00B77E27">
        <w:rPr>
          <w:rFonts w:hint="eastAsia"/>
        </w:rPr>
        <w:t xml:space="preserve">simply </w:t>
      </w:r>
      <w:r w:rsidRPr="00B77E27">
        <w:t>by</w:t>
      </w:r>
      <w:r w:rsidR="008A6BF5">
        <w:rPr>
          <w:rFonts w:hint="eastAsia"/>
        </w:rPr>
        <w:t xml:space="preserve"> </w:t>
      </w:r>
      <w:r w:rsidRPr="00B77E27">
        <w:t xml:space="preserve">adding disks to </w:t>
      </w:r>
      <w:r w:rsidRPr="00B77E27">
        <w:rPr>
          <w:rFonts w:hint="eastAsia"/>
        </w:rPr>
        <w:t xml:space="preserve">a </w:t>
      </w:r>
      <w:r w:rsidRPr="00B77E27">
        <w:t xml:space="preserve">disk </w:t>
      </w:r>
      <w:r w:rsidRPr="00BD63CB">
        <w:t>domain</w:t>
      </w:r>
      <w:r w:rsidRPr="00B77E27">
        <w:t>. This approach improves disk capacity utilization.</w:t>
      </w:r>
    </w:p>
    <w:p w:rsidR="00B77E27" w:rsidRPr="004E5CE9" w:rsidRDefault="00B77E27" w:rsidP="00B77E27">
      <w:pPr>
        <w:pStyle w:val="ItemList"/>
      </w:pPr>
      <w:r w:rsidRPr="00B77E27">
        <w:rPr>
          <w:rFonts w:cs="Times New Roman"/>
          <w:b/>
          <w:kern w:val="0"/>
        </w:rPr>
        <w:t>Dynamic space distribution to flexibly adapt to service changes</w:t>
      </w:r>
    </w:p>
    <w:p w:rsidR="00B77E27" w:rsidRPr="00B77E27" w:rsidRDefault="00B77E27" w:rsidP="004E5CE9">
      <w:pPr>
        <w:pStyle w:val="ItemListText"/>
      </w:pPr>
      <w:r w:rsidRPr="00B77E27">
        <w:t xml:space="preserve">RAID 2.0+ is based on industry-leading block virtualization. Data and service loads in a volume are automatically and evenly distributed to all physical disks in a storage pool. </w:t>
      </w:r>
      <w:r w:rsidRPr="00BD63CB">
        <w:t>With</w:t>
      </w:r>
      <w:r w:rsidRPr="00B77E27">
        <w:t xml:space="preserve"> the </w:t>
      </w:r>
      <w:r w:rsidRPr="00BD63CB">
        <w:t>Smart</w:t>
      </w:r>
      <w:r w:rsidR="008B6EBD" w:rsidRPr="00BD63CB">
        <w:rPr>
          <w:rFonts w:hint="eastAsia"/>
        </w:rPr>
        <w:t>X</w:t>
      </w:r>
      <w:r w:rsidR="008B6EBD">
        <w:rPr>
          <w:rFonts w:hint="eastAsia"/>
        </w:rPr>
        <w:t xml:space="preserve"> series software</w:t>
      </w:r>
      <w:r w:rsidRPr="00B77E27">
        <w:t xml:space="preserve">, the </w:t>
      </w:r>
      <w:r w:rsidR="005E63AA">
        <w:t>OceanStor V3 converged storage</w:t>
      </w:r>
      <w:r w:rsidR="00141846">
        <w:rPr>
          <w:rFonts w:hint="eastAsia"/>
        </w:rPr>
        <w:t xml:space="preserve"> </w:t>
      </w:r>
      <w:r w:rsidRPr="00B77E27">
        <w:t>system</w:t>
      </w:r>
      <w:r w:rsidR="00141846">
        <w:rPr>
          <w:rFonts w:hint="eastAsia"/>
        </w:rPr>
        <w:t>s</w:t>
      </w:r>
      <w:r w:rsidRPr="00B77E27">
        <w:t xml:space="preserve"> automatically balance resources in the background based on factors such as </w:t>
      </w:r>
      <w:r w:rsidR="00141846">
        <w:rPr>
          <w:rFonts w:hint="eastAsia"/>
        </w:rPr>
        <w:t xml:space="preserve">service-required </w:t>
      </w:r>
      <w:r w:rsidRPr="00B77E27">
        <w:t>performance, capacity, a</w:t>
      </w:r>
      <w:r w:rsidR="00141846">
        <w:rPr>
          <w:rFonts w:hint="eastAsia"/>
        </w:rPr>
        <w:t xml:space="preserve">s well as </w:t>
      </w:r>
      <w:r w:rsidRPr="00B77E27">
        <w:t xml:space="preserve">hot and cold </w:t>
      </w:r>
      <w:r w:rsidRPr="00BD63CB">
        <w:t>data</w:t>
      </w:r>
      <w:r w:rsidRPr="00B77E27">
        <w:t>. In this way, the system adapts agilely to rapid service changes.</w:t>
      </w:r>
    </w:p>
    <w:p w:rsidR="00B77E27" w:rsidRPr="00B77E27" w:rsidRDefault="00B77E27" w:rsidP="00F85118">
      <w:pPr>
        <w:pStyle w:val="31"/>
      </w:pPr>
      <w:r w:rsidRPr="00B77E27">
        <w:t xml:space="preserve">SAN and NAS </w:t>
      </w:r>
      <w:r w:rsidRPr="00B77E27">
        <w:rPr>
          <w:rFonts w:hint="eastAsia"/>
        </w:rPr>
        <w:t>Convergence</w:t>
      </w:r>
    </w:p>
    <w:p w:rsidR="00B77E27" w:rsidRPr="00B77E27" w:rsidRDefault="00B77E27" w:rsidP="00B77E27">
      <w:r w:rsidRPr="00B77E27">
        <w:rPr>
          <w:kern w:val="0"/>
        </w:rPr>
        <w:t xml:space="preserve">The </w:t>
      </w:r>
      <w:r w:rsidR="005E63AA">
        <w:rPr>
          <w:kern w:val="0"/>
        </w:rPr>
        <w:t>OceanStor V3 converged storage</w:t>
      </w:r>
      <w:r w:rsidR="001A7B00">
        <w:rPr>
          <w:rFonts w:hint="eastAsia"/>
          <w:kern w:val="0"/>
        </w:rPr>
        <w:t xml:space="preserve"> systems </w:t>
      </w:r>
      <w:r w:rsidRPr="00B77E27">
        <w:rPr>
          <w:kern w:val="0"/>
        </w:rPr>
        <w:t xml:space="preserve">employ </w:t>
      </w:r>
      <w:r w:rsidR="001A7B00">
        <w:rPr>
          <w:rFonts w:hint="eastAsia"/>
          <w:kern w:val="0"/>
        </w:rPr>
        <w:t xml:space="preserve">a </w:t>
      </w:r>
      <w:r w:rsidR="001A7B00" w:rsidRPr="00B77E27">
        <w:rPr>
          <w:kern w:val="0"/>
        </w:rPr>
        <w:t>converged</w:t>
      </w:r>
      <w:r w:rsidRPr="00B77E27">
        <w:rPr>
          <w:kern w:val="0"/>
        </w:rPr>
        <w:t xml:space="preserve"> platform architecture</w:t>
      </w:r>
      <w:r w:rsidRPr="00BD63CB">
        <w:rPr>
          <w:kern w:val="0"/>
        </w:rPr>
        <w:t>,</w:t>
      </w:r>
      <w:r w:rsidRPr="00B77E27">
        <w:rPr>
          <w:kern w:val="0"/>
        </w:rPr>
        <w:t xml:space="preserve"> </w:t>
      </w:r>
      <w:r w:rsidR="001A7B00">
        <w:rPr>
          <w:rFonts w:hint="eastAsia"/>
          <w:kern w:val="0"/>
        </w:rPr>
        <w:t>that is, SAN and NAS can co-exist in the architecture</w:t>
      </w:r>
      <w:r w:rsidRPr="00B77E27">
        <w:rPr>
          <w:kern w:val="0"/>
        </w:rPr>
        <w:t>. Such architecture provides elastic storage, simplified service deployment, and improved resource utilization and lowers total cost of ownership (TCO)</w:t>
      </w:r>
      <w:r w:rsidRPr="00B77E27">
        <w:t xml:space="preserve">. </w:t>
      </w:r>
      <w:r w:rsidRPr="00BD63CB">
        <w:rPr>
          <w:kern w:val="0"/>
        </w:rPr>
        <w:t>With</w:t>
      </w:r>
      <w:r w:rsidRPr="00B77E27">
        <w:rPr>
          <w:kern w:val="0"/>
        </w:rPr>
        <w:t xml:space="preserve"> a first-in-its-kind parallel SAN/NAS architecture, the </w:t>
      </w:r>
      <w:r w:rsidR="005E63AA">
        <w:rPr>
          <w:kern w:val="0"/>
        </w:rPr>
        <w:t>OceanStor V3 converged storage</w:t>
      </w:r>
      <w:r w:rsidR="00F15A77">
        <w:rPr>
          <w:rFonts w:hint="eastAsia"/>
          <w:kern w:val="0"/>
        </w:rPr>
        <w:t xml:space="preserve"> </w:t>
      </w:r>
      <w:r w:rsidRPr="00B77E27">
        <w:rPr>
          <w:kern w:val="0"/>
        </w:rPr>
        <w:t>system</w:t>
      </w:r>
      <w:r w:rsidR="00F15A77">
        <w:rPr>
          <w:rFonts w:hint="eastAsia"/>
          <w:kern w:val="0"/>
        </w:rPr>
        <w:t>s</w:t>
      </w:r>
      <w:r w:rsidRPr="00B77E27">
        <w:rPr>
          <w:kern w:val="0"/>
        </w:rPr>
        <w:t xml:space="preserve"> shorten access paths </w:t>
      </w:r>
      <w:r w:rsidR="00F15A77">
        <w:rPr>
          <w:rFonts w:hint="eastAsia"/>
          <w:kern w:val="0"/>
        </w:rPr>
        <w:t>to</w:t>
      </w:r>
      <w:r w:rsidRPr="00B77E27">
        <w:rPr>
          <w:kern w:val="0"/>
        </w:rPr>
        <w:t xml:space="preserve"> storage resources and ensure high SAN storage performance and powerful NAS storage file </w:t>
      </w:r>
      <w:r w:rsidRPr="00BD63CB">
        <w:rPr>
          <w:kern w:val="0"/>
        </w:rPr>
        <w:t>sharing</w:t>
      </w:r>
      <w:r w:rsidRPr="00B77E27">
        <w:rPr>
          <w:kern w:val="0"/>
        </w:rPr>
        <w:t>.</w:t>
      </w:r>
    </w:p>
    <w:p w:rsidR="00B77E27" w:rsidRPr="00B77E27" w:rsidRDefault="004B2FF2" w:rsidP="00B77E27">
      <w:r>
        <w:t>T</w:t>
      </w:r>
      <w:r>
        <w:rPr>
          <w:rFonts w:hint="eastAsia"/>
        </w:rPr>
        <w:t xml:space="preserve">o achieve NAS functions, </w:t>
      </w:r>
      <w:r w:rsidR="001A7B00">
        <w:rPr>
          <w:rFonts w:hint="eastAsia"/>
        </w:rPr>
        <w:t xml:space="preserve">EMC's unified storage </w:t>
      </w:r>
      <w:r w:rsidR="00B77E27" w:rsidRPr="00B77E27">
        <w:t xml:space="preserve">system VNX </w:t>
      </w:r>
      <w:r w:rsidR="001A7B00">
        <w:rPr>
          <w:rFonts w:hint="eastAsia"/>
        </w:rPr>
        <w:t>employs a</w:t>
      </w:r>
      <w:r w:rsidR="00B77E27" w:rsidRPr="00B77E27">
        <w:t xml:space="preserve"> more complicated architecture. X-Blade (NAS gateway) is required to </w:t>
      </w:r>
      <w:r w:rsidR="00E50314">
        <w:rPr>
          <w:rFonts w:hint="eastAsia"/>
        </w:rPr>
        <w:t>enable</w:t>
      </w:r>
      <w:r w:rsidR="00B77E27" w:rsidRPr="00B77E27">
        <w:t xml:space="preserve"> file sharing and the file system and block services </w:t>
      </w:r>
      <w:r w:rsidR="00B77E27" w:rsidRPr="00BD63CB">
        <w:t>operate on</w:t>
      </w:r>
      <w:r w:rsidR="00B77E27" w:rsidRPr="00B77E27">
        <w:t xml:space="preserve"> two different platforms. </w:t>
      </w:r>
      <w:r w:rsidR="001A7B00" w:rsidRPr="00BD63CB">
        <w:rPr>
          <w:rFonts w:hint="eastAsia"/>
        </w:rPr>
        <w:t>NetApp</w:t>
      </w:r>
      <w:r w:rsidR="001A7B00">
        <w:rPr>
          <w:rFonts w:hint="eastAsia"/>
        </w:rPr>
        <w:t xml:space="preserve">'s FAS series systems </w:t>
      </w:r>
      <w:r w:rsidR="00E50314">
        <w:rPr>
          <w:rFonts w:hint="eastAsia"/>
        </w:rPr>
        <w:t xml:space="preserve">also </w:t>
      </w:r>
      <w:r w:rsidR="001A7B00">
        <w:rPr>
          <w:rFonts w:hint="eastAsia"/>
        </w:rPr>
        <w:t xml:space="preserve">have a </w:t>
      </w:r>
      <w:r w:rsidR="00B77E27" w:rsidRPr="00B77E27">
        <w:t xml:space="preserve">complicated software </w:t>
      </w:r>
      <w:r w:rsidR="001A7B00">
        <w:rPr>
          <w:rFonts w:hint="eastAsia"/>
        </w:rPr>
        <w:t>architecture</w:t>
      </w:r>
      <w:r w:rsidR="00B77E27" w:rsidRPr="00B77E27">
        <w:t xml:space="preserve">. Though the unified storage </w:t>
      </w:r>
      <w:r w:rsidR="00B77E27" w:rsidRPr="00BD63CB">
        <w:t>operates on</w:t>
      </w:r>
      <w:r w:rsidR="00B77E27" w:rsidRPr="00B77E27">
        <w:t xml:space="preserve"> one platform, block services are based on a Write Anywhere File Layout (WAFL) file system.</w:t>
      </w:r>
    </w:p>
    <w:p w:rsidR="00B77E27" w:rsidRPr="00B77E27" w:rsidRDefault="001A7B00" w:rsidP="00B77E27">
      <w:r w:rsidRPr="001A7B00">
        <w:rPr>
          <w:rFonts w:hint="eastAsia"/>
        </w:rPr>
        <w:t xml:space="preserve">In comparison, the </w:t>
      </w:r>
      <w:r w:rsidR="005E63AA">
        <w:rPr>
          <w:rFonts w:hint="eastAsia"/>
        </w:rPr>
        <w:t>OceanStor V3 converged storage</w:t>
      </w:r>
      <w:r w:rsidRPr="001A7B00">
        <w:rPr>
          <w:rFonts w:hint="eastAsia"/>
        </w:rPr>
        <w:t xml:space="preserve"> systems are established not on file systems, but on RAID 2.0+ block virtualized storage pools. The simpler architecture brings</w:t>
      </w:r>
      <w:r w:rsidR="004B2FF2">
        <w:rPr>
          <w:rFonts w:hint="eastAsia"/>
        </w:rPr>
        <w:t xml:space="preserve"> </w:t>
      </w:r>
      <w:r w:rsidRPr="001A7B00">
        <w:rPr>
          <w:rFonts w:hint="eastAsia"/>
        </w:rPr>
        <w:t xml:space="preserve">increased storage efficiency over traditional storage architecture. In the advanced architecture, LUNs and file systems work </w:t>
      </w:r>
      <w:r w:rsidRPr="001A7B00">
        <w:t>independently</w:t>
      </w:r>
      <w:r w:rsidRPr="001A7B00">
        <w:rPr>
          <w:rFonts w:hint="eastAsia"/>
        </w:rPr>
        <w:t xml:space="preserve"> and do not affect each other.</w:t>
      </w:r>
    </w:p>
    <w:p w:rsidR="00B77E27" w:rsidRPr="00B77E27" w:rsidRDefault="00B77E27" w:rsidP="00B77E27">
      <w:pPr>
        <w:pStyle w:val="31"/>
        <w:numPr>
          <w:ilvl w:val="2"/>
          <w:numId w:val="21"/>
        </w:numPr>
      </w:pPr>
      <w:r w:rsidRPr="00B77E27">
        <w:t>Heterogeneous Resource Management</w:t>
      </w:r>
    </w:p>
    <w:p w:rsidR="00B77E27" w:rsidRPr="00B77E27" w:rsidRDefault="00B77E27" w:rsidP="00B77E27">
      <w:r w:rsidRPr="00B77E27">
        <w:t xml:space="preserve">The </w:t>
      </w:r>
      <w:r w:rsidR="005E63AA">
        <w:t>OceanStor V3 converged storage</w:t>
      </w:r>
      <w:r w:rsidRPr="00B77E27">
        <w:t xml:space="preserve"> system</w:t>
      </w:r>
      <w:r w:rsidR="00E50314">
        <w:rPr>
          <w:rFonts w:hint="eastAsia"/>
        </w:rPr>
        <w:t>s</w:t>
      </w:r>
      <w:r w:rsidRPr="00B77E27">
        <w:t xml:space="preserve"> provide heterogeneous devices with </w:t>
      </w:r>
      <w:r w:rsidRPr="00BD63CB">
        <w:rPr>
          <w:rFonts w:hint="eastAsia"/>
        </w:rPr>
        <w:t>SmartVirtualization</w:t>
      </w:r>
      <w:r w:rsidRPr="00B77E27">
        <w:rPr>
          <w:rFonts w:hint="eastAsia"/>
        </w:rPr>
        <w:t xml:space="preserve"> </w:t>
      </w:r>
      <w:r w:rsidR="00E50314">
        <w:rPr>
          <w:rFonts w:hint="eastAsia"/>
        </w:rPr>
        <w:t xml:space="preserve">feature, </w:t>
      </w:r>
      <w:r w:rsidRPr="00B77E27">
        <w:rPr>
          <w:rFonts w:hint="eastAsia"/>
        </w:rPr>
        <w:t xml:space="preserve">which </w:t>
      </w:r>
      <w:r w:rsidR="00E50314">
        <w:rPr>
          <w:rFonts w:hint="eastAsia"/>
        </w:rPr>
        <w:t xml:space="preserve">incorporates </w:t>
      </w:r>
      <w:r w:rsidRPr="00B77E27">
        <w:t>rich heterogeneous virtualization functions.</w:t>
      </w:r>
      <w:r w:rsidRPr="00B77E27">
        <w:rPr>
          <w:rFonts w:ascii="宋体"/>
        </w:rPr>
        <w:t xml:space="preserve"> </w:t>
      </w:r>
      <w:r w:rsidRPr="00B77E27">
        <w:rPr>
          <w:rFonts w:hint="eastAsia"/>
        </w:rPr>
        <w:t>For example, t</w:t>
      </w:r>
      <w:r w:rsidRPr="00B77E27">
        <w:t xml:space="preserve">he heterogeneous takeover function reduces complexity </w:t>
      </w:r>
      <w:r w:rsidRPr="00B77E27">
        <w:rPr>
          <w:rFonts w:hint="eastAsia"/>
        </w:rPr>
        <w:t xml:space="preserve">for </w:t>
      </w:r>
      <w:r w:rsidR="00E50314">
        <w:rPr>
          <w:rFonts w:hint="eastAsia"/>
        </w:rPr>
        <w:t xml:space="preserve">managing </w:t>
      </w:r>
      <w:r w:rsidRPr="00B77E27">
        <w:t xml:space="preserve">heterogeneous </w:t>
      </w:r>
      <w:r w:rsidRPr="00B77E27">
        <w:rPr>
          <w:rFonts w:hint="eastAsia"/>
        </w:rPr>
        <w:t>array</w:t>
      </w:r>
      <w:r w:rsidR="00E50314">
        <w:rPr>
          <w:rFonts w:hint="eastAsia"/>
        </w:rPr>
        <w:t>s</w:t>
      </w:r>
      <w:r w:rsidRPr="00B77E27">
        <w:rPr>
          <w:rFonts w:hint="eastAsia"/>
        </w:rPr>
        <w:t xml:space="preserve"> </w:t>
      </w:r>
      <w:r w:rsidRPr="00B77E27">
        <w:t xml:space="preserve">and improves LUN performance. The heterogeneous online </w:t>
      </w:r>
      <w:r w:rsidR="00E50314">
        <w:rPr>
          <w:rFonts w:hint="eastAsia"/>
        </w:rPr>
        <w:t xml:space="preserve">LUN </w:t>
      </w:r>
      <w:r w:rsidRPr="00B77E27">
        <w:t xml:space="preserve">migration function allows </w:t>
      </w:r>
      <w:r w:rsidRPr="00B77E27">
        <w:rPr>
          <w:rFonts w:hint="eastAsia"/>
        </w:rPr>
        <w:t xml:space="preserve">smooth </w:t>
      </w:r>
      <w:r w:rsidRPr="00B77E27">
        <w:t>data</w:t>
      </w:r>
      <w:r w:rsidRPr="00B77E27">
        <w:rPr>
          <w:rFonts w:hint="eastAsia"/>
        </w:rPr>
        <w:t xml:space="preserve"> migration between </w:t>
      </w:r>
      <w:r w:rsidRPr="00B77E27">
        <w:t>heterogeneous</w:t>
      </w:r>
      <w:r w:rsidRPr="00B77E27">
        <w:rPr>
          <w:rFonts w:hint="eastAsia"/>
        </w:rPr>
        <w:t xml:space="preserve"> </w:t>
      </w:r>
      <w:r w:rsidRPr="00B77E27">
        <w:t>LUNs without interrupting services. W</w:t>
      </w:r>
      <w:r w:rsidRPr="00B77E27">
        <w:rPr>
          <w:rFonts w:hint="eastAsia"/>
        </w:rPr>
        <w:t>ith t</w:t>
      </w:r>
      <w:r w:rsidRPr="00B77E27">
        <w:t>he heterogeneous remote replication function</w:t>
      </w:r>
      <w:r w:rsidRPr="00B77E27">
        <w:rPr>
          <w:rFonts w:hint="eastAsia"/>
        </w:rPr>
        <w:t>, a user can perform</w:t>
      </w:r>
      <w:r w:rsidRPr="00B77E27">
        <w:t xml:space="preserve"> disaster recovery for heterogeneous</w:t>
      </w:r>
      <w:r w:rsidR="00E50314" w:rsidRPr="00B77E27">
        <w:t xml:space="preserve"> LUNs</w:t>
      </w:r>
      <w:r w:rsidRPr="00B77E27">
        <w:t xml:space="preserve">. </w:t>
      </w:r>
      <w:r w:rsidRPr="00B77E27">
        <w:rPr>
          <w:rFonts w:hint="eastAsia"/>
        </w:rPr>
        <w:t>Through th</w:t>
      </w:r>
      <w:r w:rsidRPr="00B77E27">
        <w:t>e heterogeneous snapshot function</w:t>
      </w:r>
      <w:r w:rsidRPr="00B77E27">
        <w:rPr>
          <w:rFonts w:hint="eastAsia"/>
        </w:rPr>
        <w:t xml:space="preserve">, you can back up </w:t>
      </w:r>
      <w:r w:rsidRPr="00B77E27">
        <w:t>heterogeneous</w:t>
      </w:r>
      <w:r w:rsidRPr="00B77E27">
        <w:rPr>
          <w:rFonts w:hint="eastAsia"/>
        </w:rPr>
        <w:t xml:space="preserve"> LUN</w:t>
      </w:r>
      <w:r w:rsidR="00E50314">
        <w:rPr>
          <w:rFonts w:hint="eastAsia"/>
        </w:rPr>
        <w:t>s</w:t>
      </w:r>
      <w:r w:rsidRPr="00B77E27">
        <w:rPr>
          <w:rFonts w:hint="eastAsia"/>
        </w:rPr>
        <w:t xml:space="preserve"> rapidly.</w:t>
      </w:r>
      <w:r w:rsidRPr="00B77E27">
        <w:t xml:space="preserve"> </w:t>
      </w:r>
    </w:p>
    <w:p w:rsidR="00AA526D" w:rsidRDefault="00B77E27" w:rsidP="00AA526D">
      <w:pPr>
        <w:rPr>
          <w:kern w:val="0"/>
        </w:rPr>
      </w:pPr>
      <w:r w:rsidRPr="00BD63CB">
        <w:rPr>
          <w:kern w:val="0"/>
        </w:rPr>
        <w:t>SmartVirtualization</w:t>
      </w:r>
      <w:r w:rsidRPr="00B77E27">
        <w:rPr>
          <w:kern w:val="0"/>
        </w:rPr>
        <w:t xml:space="preserve"> applies to:</w:t>
      </w:r>
    </w:p>
    <w:p w:rsidR="00B77E27" w:rsidRPr="00AA526D" w:rsidRDefault="00B77E27" w:rsidP="00AA526D">
      <w:pPr>
        <w:pStyle w:val="ItemList"/>
        <w:rPr>
          <w:rFonts w:cs="Times New Roman"/>
          <w:b/>
          <w:kern w:val="0"/>
        </w:rPr>
      </w:pPr>
      <w:r w:rsidRPr="00B77E27">
        <w:rPr>
          <w:rFonts w:cs="Times New Roman"/>
          <w:b/>
          <w:kern w:val="0"/>
        </w:rPr>
        <w:t>Heterogeneous array takeover</w:t>
      </w:r>
    </w:p>
    <w:p w:rsidR="00B77E27" w:rsidRPr="00B77E27" w:rsidRDefault="00B77E27" w:rsidP="004E5CE9">
      <w:pPr>
        <w:pStyle w:val="ItemListText"/>
      </w:pPr>
      <w:r w:rsidRPr="00B77E27">
        <w:t>A</w:t>
      </w:r>
      <w:r w:rsidRPr="00B77E27">
        <w:rPr>
          <w:rFonts w:hint="eastAsia"/>
        </w:rPr>
        <w:t xml:space="preserve"> data center </w:t>
      </w:r>
      <w:r w:rsidR="004B2FF2">
        <w:rPr>
          <w:rFonts w:hint="eastAsia"/>
        </w:rPr>
        <w:t>may</w:t>
      </w:r>
      <w:r w:rsidRPr="00B77E27">
        <w:rPr>
          <w:rFonts w:hint="eastAsia"/>
        </w:rPr>
        <w:t xml:space="preserve"> contain storage arrays developed by different vendor</w:t>
      </w:r>
      <w:r w:rsidRPr="00B77E27">
        <w:t xml:space="preserve">s </w:t>
      </w:r>
      <w:r w:rsidRPr="00B77E27">
        <w:rPr>
          <w:rFonts w:hint="eastAsia"/>
        </w:rPr>
        <w:t>as services develop</w:t>
      </w:r>
      <w:r w:rsidRPr="00B77E27">
        <w:t>.</w:t>
      </w:r>
      <w:r w:rsidR="000105E9">
        <w:t xml:space="preserve"> </w:t>
      </w:r>
      <w:r w:rsidRPr="00BD63CB">
        <w:rPr>
          <w:rFonts w:hint="eastAsia"/>
        </w:rPr>
        <w:t>Managing</w:t>
      </w:r>
      <w:r w:rsidRPr="00B77E27">
        <w:rPr>
          <w:rFonts w:hint="eastAsia"/>
        </w:rPr>
        <w:t xml:space="preserve"> </w:t>
      </w:r>
      <w:r w:rsidR="00E50314">
        <w:rPr>
          <w:rFonts w:hint="eastAsia"/>
        </w:rPr>
        <w:t xml:space="preserve">those heterogeneous </w:t>
      </w:r>
      <w:r w:rsidRPr="00B77E27">
        <w:rPr>
          <w:rFonts w:hint="eastAsia"/>
        </w:rPr>
        <w:t>arrays well and utilizing them fully pose a great challenge for the storage administrator</w:t>
      </w:r>
      <w:r w:rsidR="004B2FF2">
        <w:rPr>
          <w:rFonts w:hint="eastAsia"/>
        </w:rPr>
        <w:t>, which t</w:t>
      </w:r>
      <w:r w:rsidRPr="00B77E27">
        <w:rPr>
          <w:rFonts w:hint="eastAsia"/>
        </w:rPr>
        <w:t xml:space="preserve">he heterogeneous array </w:t>
      </w:r>
      <w:r w:rsidRPr="00B77E27">
        <w:t>takeover</w:t>
      </w:r>
      <w:r w:rsidRPr="00B77E27">
        <w:rPr>
          <w:rFonts w:hint="eastAsia"/>
        </w:rPr>
        <w:t xml:space="preserve"> function </w:t>
      </w:r>
      <w:r w:rsidR="004B2FF2">
        <w:rPr>
          <w:rFonts w:hint="eastAsia"/>
        </w:rPr>
        <w:t xml:space="preserve">can help </w:t>
      </w:r>
      <w:r w:rsidR="004B2FF2" w:rsidRPr="00BD63CB">
        <w:rPr>
          <w:rFonts w:hint="eastAsia"/>
        </w:rPr>
        <w:t>overcome</w:t>
      </w:r>
      <w:r w:rsidRPr="00B77E27">
        <w:t>.</w:t>
      </w:r>
      <w:r w:rsidR="000105E9">
        <w:t xml:space="preserve"> </w:t>
      </w:r>
      <w:r w:rsidRPr="00B77E27">
        <w:t>The</w:t>
      </w:r>
      <w:r w:rsidRPr="00B77E27">
        <w:rPr>
          <w:rFonts w:hint="eastAsia"/>
        </w:rPr>
        <w:t xml:space="preserve"> administrator can easily manage all heterogeneous arrays by </w:t>
      </w:r>
      <w:r w:rsidRPr="00B77E27">
        <w:t>manag</w:t>
      </w:r>
      <w:r w:rsidRPr="00B77E27">
        <w:rPr>
          <w:rFonts w:hint="eastAsia"/>
        </w:rPr>
        <w:t>ing</w:t>
      </w:r>
      <w:r w:rsidRPr="00B77E27">
        <w:t xml:space="preserve"> H</w:t>
      </w:r>
      <w:r w:rsidR="00E50314">
        <w:rPr>
          <w:rFonts w:hint="eastAsia"/>
        </w:rPr>
        <w:t>uawei</w:t>
      </w:r>
      <w:r w:rsidRPr="00B77E27">
        <w:t xml:space="preserve"> </w:t>
      </w:r>
      <w:r w:rsidRPr="00B77E27">
        <w:rPr>
          <w:rFonts w:hint="eastAsia"/>
        </w:rPr>
        <w:t>arrays.</w:t>
      </w:r>
      <w:r w:rsidRPr="00980E34">
        <w:t xml:space="preserve"> </w:t>
      </w:r>
      <w:r w:rsidRPr="00B77E27">
        <w:rPr>
          <w:rFonts w:hint="eastAsia"/>
        </w:rPr>
        <w:t xml:space="preserve">Therefore, the </w:t>
      </w:r>
      <w:r w:rsidRPr="00B77E27">
        <w:t>scenario</w:t>
      </w:r>
      <w:r w:rsidRPr="00B77E27">
        <w:rPr>
          <w:rFonts w:hint="eastAsia"/>
        </w:rPr>
        <w:t xml:space="preserve"> of </w:t>
      </w:r>
      <w:r w:rsidRPr="00BD63CB">
        <w:rPr>
          <w:rFonts w:hint="eastAsia"/>
        </w:rPr>
        <w:t>SmartVirtualization</w:t>
      </w:r>
      <w:r w:rsidRPr="00B77E27">
        <w:rPr>
          <w:rFonts w:hint="eastAsia"/>
        </w:rPr>
        <w:t xml:space="preserve"> here is simplifying disk array</w:t>
      </w:r>
      <w:r w:rsidRPr="00B77E27">
        <w:t xml:space="preserve"> management.</w:t>
      </w:r>
    </w:p>
    <w:p w:rsidR="00B77E27" w:rsidRPr="004E5CE9" w:rsidRDefault="00B77E27" w:rsidP="00B77E27">
      <w:pPr>
        <w:pStyle w:val="ItemList"/>
      </w:pPr>
      <w:r w:rsidRPr="00B77E27">
        <w:rPr>
          <w:rFonts w:cs="Times New Roman"/>
          <w:b/>
          <w:kern w:val="0"/>
        </w:rPr>
        <w:t>Heterogeneous data migration</w:t>
      </w:r>
    </w:p>
    <w:p w:rsidR="00B77E27" w:rsidRPr="00B77E27" w:rsidRDefault="006977C0" w:rsidP="004E5CE9">
      <w:pPr>
        <w:pStyle w:val="ItemListText"/>
      </w:pPr>
      <w:r w:rsidRPr="00BD63CB">
        <w:t>A</w:t>
      </w:r>
      <w:r w:rsidR="00B77E27" w:rsidRPr="00B77E27">
        <w:t xml:space="preserve"> data center may </w:t>
      </w:r>
      <w:r>
        <w:rPr>
          <w:rFonts w:hint="eastAsia"/>
        </w:rPr>
        <w:t xml:space="preserve">also </w:t>
      </w:r>
      <w:r w:rsidR="00B77E27" w:rsidRPr="00B77E27">
        <w:t>contain a large number of heterogeneous devices</w:t>
      </w:r>
      <w:r>
        <w:rPr>
          <w:rFonts w:hint="eastAsia"/>
        </w:rPr>
        <w:t>,</w:t>
      </w:r>
      <w:r w:rsidR="00B77E27" w:rsidRPr="00B77E27">
        <w:t xml:space="preserve"> </w:t>
      </w:r>
      <w:r>
        <w:rPr>
          <w:rFonts w:hint="eastAsia"/>
        </w:rPr>
        <w:t>s</w:t>
      </w:r>
      <w:r w:rsidR="00B77E27" w:rsidRPr="00B77E27">
        <w:t xml:space="preserve">ome of </w:t>
      </w:r>
      <w:r>
        <w:rPr>
          <w:rFonts w:hint="eastAsia"/>
        </w:rPr>
        <w:t>which</w:t>
      </w:r>
      <w:r w:rsidR="00B77E27" w:rsidRPr="00B77E27">
        <w:t xml:space="preserve"> </w:t>
      </w:r>
      <w:r>
        <w:rPr>
          <w:rFonts w:hint="eastAsia"/>
        </w:rPr>
        <w:t xml:space="preserve">will </w:t>
      </w:r>
      <w:r w:rsidR="00B77E27" w:rsidRPr="00B77E27">
        <w:t xml:space="preserve">be out of warranty soon or can no longer meet service </w:t>
      </w:r>
      <w:r w:rsidR="00B77E27" w:rsidRPr="00BD63CB">
        <w:t>requirements</w:t>
      </w:r>
      <w:r w:rsidR="00B77E27" w:rsidRPr="00B77E27">
        <w:t xml:space="preserve">. Consequently, </w:t>
      </w:r>
      <w:r w:rsidRPr="00B77E27">
        <w:lastRenderedPageBreak/>
        <w:t xml:space="preserve">after purchasing a HUAWEI </w:t>
      </w:r>
      <w:r w:rsidR="005E63AA">
        <w:t>OceanStor V3 converged storage</w:t>
      </w:r>
      <w:r w:rsidRPr="00B77E27">
        <w:t xml:space="preserve"> system</w:t>
      </w:r>
      <w:r>
        <w:rPr>
          <w:rFonts w:hint="eastAsia"/>
        </w:rPr>
        <w:t>, a</w:t>
      </w:r>
      <w:r w:rsidR="00B77E27" w:rsidRPr="00B77E27">
        <w:t xml:space="preserve"> customer </w:t>
      </w:r>
      <w:r>
        <w:rPr>
          <w:rFonts w:hint="eastAsia"/>
        </w:rPr>
        <w:t xml:space="preserve">may </w:t>
      </w:r>
      <w:r w:rsidR="00E80579">
        <w:rPr>
          <w:rFonts w:hint="eastAsia"/>
        </w:rPr>
        <w:t>hope</w:t>
      </w:r>
      <w:r w:rsidR="00B77E27" w:rsidRPr="00B77E27">
        <w:t xml:space="preserve"> to migrate service data from existing LUNs to new arrays.</w:t>
      </w:r>
      <w:r w:rsidR="00B77E27" w:rsidRPr="00980E34">
        <w:t xml:space="preserve"> </w:t>
      </w:r>
      <w:r w:rsidR="00B77E27" w:rsidRPr="00B77E27">
        <w:t>T</w:t>
      </w:r>
      <w:r w:rsidR="00B77E27" w:rsidRPr="00B77E27">
        <w:rPr>
          <w:rFonts w:hint="eastAsia"/>
        </w:rPr>
        <w:t>o do this</w:t>
      </w:r>
      <w:r w:rsidRPr="00B77E27">
        <w:t xml:space="preserve"> </w:t>
      </w:r>
      <w:r w:rsidRPr="00B77E27">
        <w:rPr>
          <w:rFonts w:hint="eastAsia"/>
        </w:rPr>
        <w:t xml:space="preserve">without interrupting </w:t>
      </w:r>
      <w:r w:rsidRPr="00B77E27">
        <w:t>host services</w:t>
      </w:r>
      <w:r w:rsidR="00B77E27" w:rsidRPr="00B77E27">
        <w:rPr>
          <w:rFonts w:hint="eastAsia"/>
        </w:rPr>
        <w:t>, t</w:t>
      </w:r>
      <w:r w:rsidR="00B77E27" w:rsidRPr="00B77E27">
        <w:t xml:space="preserve">he customer can </w:t>
      </w:r>
      <w:r w:rsidR="00B77E27" w:rsidRPr="00B77E27">
        <w:rPr>
          <w:rFonts w:hint="eastAsia"/>
        </w:rPr>
        <w:t xml:space="preserve">use </w:t>
      </w:r>
      <w:r w:rsidR="00B77E27" w:rsidRPr="00B77E27">
        <w:t xml:space="preserve">the online </w:t>
      </w:r>
      <w:r w:rsidR="00B77E27" w:rsidRPr="00B77E27">
        <w:rPr>
          <w:rFonts w:hint="eastAsia"/>
        </w:rPr>
        <w:t xml:space="preserve">heterogeneous </w:t>
      </w:r>
      <w:r w:rsidR="00B77E27" w:rsidRPr="00B77E27">
        <w:t xml:space="preserve">migration </w:t>
      </w:r>
      <w:r>
        <w:rPr>
          <w:rFonts w:hint="eastAsia"/>
        </w:rPr>
        <w:t>after</w:t>
      </w:r>
      <w:r w:rsidR="00B77E27" w:rsidRPr="00B77E27">
        <w:rPr>
          <w:rFonts w:hint="eastAsia"/>
        </w:rPr>
        <w:t xml:space="preserve"> </w:t>
      </w:r>
      <w:r w:rsidR="00B77E27" w:rsidRPr="00B77E27">
        <w:t xml:space="preserve">the LUNs </w:t>
      </w:r>
      <w:r>
        <w:rPr>
          <w:rFonts w:hint="eastAsia"/>
        </w:rPr>
        <w:t>are</w:t>
      </w:r>
      <w:r w:rsidR="00B77E27" w:rsidRPr="00B77E27">
        <w:t xml:space="preserve"> taken over.</w:t>
      </w:r>
      <w:r w:rsidR="000105E9">
        <w:t xml:space="preserve"> </w:t>
      </w:r>
      <w:r w:rsidR="00B77E27" w:rsidRPr="00B77E27">
        <w:rPr>
          <w:rFonts w:hint="eastAsia"/>
        </w:rPr>
        <w:t xml:space="preserve">Therefore, the </w:t>
      </w:r>
      <w:r w:rsidR="00B77E27" w:rsidRPr="00B77E27">
        <w:t>scenario</w:t>
      </w:r>
      <w:r w:rsidR="00B77E27" w:rsidRPr="00B77E27">
        <w:rPr>
          <w:rFonts w:hint="eastAsia"/>
        </w:rPr>
        <w:t xml:space="preserve"> of </w:t>
      </w:r>
      <w:r w:rsidR="00B77E27" w:rsidRPr="00BD63CB">
        <w:rPr>
          <w:rFonts w:hint="eastAsia"/>
        </w:rPr>
        <w:t>SmartVirtualization</w:t>
      </w:r>
      <w:r w:rsidR="00B77E27" w:rsidRPr="00B77E27">
        <w:rPr>
          <w:rFonts w:hint="eastAsia"/>
        </w:rPr>
        <w:t xml:space="preserve"> here is heterogeneous data migration without interrupting </w:t>
      </w:r>
      <w:r>
        <w:t>host services.</w:t>
      </w:r>
    </w:p>
    <w:p w:rsidR="00B77E27" w:rsidRPr="004E5CE9" w:rsidRDefault="00B77E27" w:rsidP="00B77E27">
      <w:pPr>
        <w:pStyle w:val="ItemList"/>
      </w:pPr>
      <w:r w:rsidRPr="00B77E27">
        <w:rPr>
          <w:rFonts w:cs="Times New Roman"/>
          <w:b/>
          <w:kern w:val="0"/>
        </w:rPr>
        <w:t>Heterogeneous disaster recovery</w:t>
      </w:r>
    </w:p>
    <w:p w:rsidR="00B77E27" w:rsidRPr="00B77E27" w:rsidRDefault="00B77E27" w:rsidP="004E5CE9">
      <w:pPr>
        <w:pStyle w:val="ItemListText"/>
      </w:pPr>
      <w:r w:rsidRPr="00BD63CB">
        <w:t>If</w:t>
      </w:r>
      <w:r w:rsidRPr="00B77E27">
        <w:t xml:space="preserve"> service data is scattered at different sites </w:t>
      </w:r>
      <w:r w:rsidRPr="00B77E27">
        <w:rPr>
          <w:rFonts w:hint="eastAsia"/>
        </w:rPr>
        <w:t>but services are required to be con</w:t>
      </w:r>
      <w:r w:rsidR="00E80579">
        <w:rPr>
          <w:rFonts w:hint="eastAsia"/>
        </w:rPr>
        <w:t>stant</w:t>
      </w:r>
      <w:r w:rsidRPr="00B77E27">
        <w:rPr>
          <w:rFonts w:hint="eastAsia"/>
        </w:rPr>
        <w:t>, s</w:t>
      </w:r>
      <w:r w:rsidRPr="00B77E27">
        <w:t>ervice sites need to serve as backup</w:t>
      </w:r>
      <w:r w:rsidRPr="00B77E27">
        <w:rPr>
          <w:rFonts w:hint="eastAsia"/>
        </w:rPr>
        <w:t xml:space="preserve"> to each other with </w:t>
      </w:r>
      <w:r w:rsidRPr="00B77E27">
        <w:t xml:space="preserve">service switchovers </w:t>
      </w:r>
      <w:r w:rsidRPr="00B77E27">
        <w:rPr>
          <w:rFonts w:hint="eastAsia"/>
        </w:rPr>
        <w:t>b</w:t>
      </w:r>
      <w:r w:rsidRPr="00B77E27">
        <w:t xml:space="preserve">etween </w:t>
      </w:r>
      <w:r w:rsidRPr="00BD63CB">
        <w:rPr>
          <w:rFonts w:hint="eastAsia"/>
        </w:rPr>
        <w:t>them</w:t>
      </w:r>
      <w:r w:rsidRPr="00B77E27">
        <w:t>.</w:t>
      </w:r>
      <w:r w:rsidR="000105E9">
        <w:t xml:space="preserve"> </w:t>
      </w:r>
      <w:r w:rsidRPr="00B77E27">
        <w:t xml:space="preserve">When a disaster occurs, a functional </w:t>
      </w:r>
      <w:r w:rsidRPr="00B77E27">
        <w:rPr>
          <w:rFonts w:hint="eastAsia"/>
        </w:rPr>
        <w:t>s</w:t>
      </w:r>
      <w:r w:rsidRPr="00B77E27">
        <w:t xml:space="preserve">ite takes over services from the failed site and recovers </w:t>
      </w:r>
      <w:r w:rsidRPr="00B77E27">
        <w:rPr>
          <w:rFonts w:hint="eastAsia"/>
        </w:rPr>
        <w:t xml:space="preserve">the </w:t>
      </w:r>
      <w:r w:rsidRPr="00B77E27">
        <w:t>data.</w:t>
      </w:r>
      <w:r w:rsidR="000105E9">
        <w:t xml:space="preserve"> </w:t>
      </w:r>
      <w:r w:rsidRPr="00B77E27">
        <w:t xml:space="preserve">However, </w:t>
      </w:r>
      <w:r w:rsidR="001C393C">
        <w:rPr>
          <w:rFonts w:hint="eastAsia"/>
        </w:rPr>
        <w:t xml:space="preserve">backup </w:t>
      </w:r>
      <w:r w:rsidRPr="00B77E27">
        <w:rPr>
          <w:rFonts w:hint="eastAsia"/>
        </w:rPr>
        <w:t>operation</w:t>
      </w:r>
      <w:r w:rsidR="001C393C">
        <w:rPr>
          <w:rFonts w:hint="eastAsia"/>
        </w:rPr>
        <w:t>s</w:t>
      </w:r>
      <w:r w:rsidRPr="00B77E27">
        <w:rPr>
          <w:rFonts w:hint="eastAsia"/>
        </w:rPr>
        <w:t xml:space="preserve"> cannot be completed possibly because</w:t>
      </w:r>
      <w:r w:rsidR="001C393C">
        <w:rPr>
          <w:rFonts w:hint="eastAsia"/>
        </w:rPr>
        <w:t xml:space="preserve"> those</w:t>
      </w:r>
      <w:r w:rsidRPr="00B77E27">
        <w:rPr>
          <w:rFonts w:hint="eastAsia"/>
        </w:rPr>
        <w:t xml:space="preserve"> sites use arrays f</w:t>
      </w:r>
      <w:r w:rsidRPr="00B77E27">
        <w:t>rom different vendors.</w:t>
      </w:r>
      <w:r w:rsidR="000105E9">
        <w:t xml:space="preserve"> </w:t>
      </w:r>
      <w:r w:rsidRPr="00B77E27">
        <w:t xml:space="preserve">The synchronous and asynchronous replication functions of </w:t>
      </w:r>
      <w:r w:rsidRPr="00BD63CB">
        <w:t>SmartVirtualization</w:t>
      </w:r>
      <w:r w:rsidRPr="00B77E27">
        <w:t xml:space="preserve"> enable heterogeneous </w:t>
      </w:r>
      <w:r w:rsidRPr="00B77E27">
        <w:rPr>
          <w:rFonts w:hint="eastAsia"/>
        </w:rPr>
        <w:t>arrays</w:t>
      </w:r>
      <w:r w:rsidRPr="00B77E27">
        <w:t xml:space="preserve"> to back up</w:t>
      </w:r>
      <w:r w:rsidR="001C393C">
        <w:rPr>
          <w:rFonts w:hint="eastAsia"/>
        </w:rPr>
        <w:t xml:space="preserve"> LUN</w:t>
      </w:r>
      <w:r w:rsidRPr="00B77E27">
        <w:t xml:space="preserve"> </w:t>
      </w:r>
      <w:r w:rsidRPr="00B77E27">
        <w:rPr>
          <w:rFonts w:hint="eastAsia"/>
        </w:rPr>
        <w:t xml:space="preserve">data for each other. </w:t>
      </w:r>
      <w:r w:rsidRPr="00B77E27">
        <w:t>I</w:t>
      </w:r>
      <w:r w:rsidRPr="00B77E27">
        <w:rPr>
          <w:rFonts w:hint="eastAsia"/>
        </w:rPr>
        <w:t>nter-site disaster recovery is then achieved.</w:t>
      </w:r>
    </w:p>
    <w:p w:rsidR="00B77E27" w:rsidRPr="004E5CE9" w:rsidRDefault="00B77E27" w:rsidP="00B77E27">
      <w:pPr>
        <w:pStyle w:val="ItemList"/>
      </w:pPr>
      <w:r w:rsidRPr="00B77E27">
        <w:rPr>
          <w:rFonts w:cs="Times New Roman"/>
          <w:b/>
          <w:kern w:val="0"/>
        </w:rPr>
        <w:t>Heterogeneous data protection</w:t>
      </w:r>
    </w:p>
    <w:p w:rsidR="00B77E27" w:rsidRPr="00B77E27" w:rsidRDefault="00B77E27" w:rsidP="004E5CE9">
      <w:pPr>
        <w:pStyle w:val="ItemListText"/>
      </w:pPr>
      <w:r w:rsidRPr="00B77E27">
        <w:t xml:space="preserve">Data on LUNs of heterogeneous </w:t>
      </w:r>
      <w:r w:rsidRPr="00B77E27">
        <w:rPr>
          <w:rFonts w:hint="eastAsia"/>
        </w:rPr>
        <w:t>array</w:t>
      </w:r>
      <w:r w:rsidRPr="00B77E27">
        <w:t>s may be attacked by viruses or damaged</w:t>
      </w:r>
      <w:r w:rsidR="001C393C">
        <w:rPr>
          <w:rFonts w:hint="eastAsia"/>
        </w:rPr>
        <w:t xml:space="preserve"> because of other problems</w:t>
      </w:r>
      <w:r w:rsidRPr="00B77E27">
        <w:t>.</w:t>
      </w:r>
      <w:r w:rsidR="000105E9">
        <w:t xml:space="preserve"> </w:t>
      </w:r>
      <w:r w:rsidRPr="00BD63CB">
        <w:t>SmartVirtualization</w:t>
      </w:r>
      <w:r w:rsidRPr="00B77E27">
        <w:rPr>
          <w:rFonts w:hint="eastAsia"/>
        </w:rPr>
        <w:t xml:space="preserve"> provides </w:t>
      </w:r>
      <w:r w:rsidRPr="00B77E27">
        <w:t xml:space="preserve">heterogeneous snapshot function </w:t>
      </w:r>
      <w:r w:rsidRPr="00B77E27">
        <w:rPr>
          <w:rFonts w:hint="eastAsia"/>
        </w:rPr>
        <w:t xml:space="preserve">that </w:t>
      </w:r>
      <w:r w:rsidR="001C393C">
        <w:rPr>
          <w:rFonts w:hint="eastAsia"/>
        </w:rPr>
        <w:t xml:space="preserve">backs up </w:t>
      </w:r>
      <w:r w:rsidRPr="00B77E27">
        <w:rPr>
          <w:rFonts w:hint="eastAsia"/>
        </w:rPr>
        <w:t>snapshot</w:t>
      </w:r>
      <w:r w:rsidR="001C393C">
        <w:rPr>
          <w:rFonts w:hint="eastAsia"/>
        </w:rPr>
        <w:t>s</w:t>
      </w:r>
      <w:r w:rsidRPr="00B77E27">
        <w:rPr>
          <w:rFonts w:hint="eastAsia"/>
        </w:rPr>
        <w:t xml:space="preserve"> rapidly. </w:t>
      </w:r>
      <w:r w:rsidRPr="00B77E27">
        <w:t>W</w:t>
      </w:r>
      <w:r w:rsidRPr="00B77E27">
        <w:rPr>
          <w:rFonts w:hint="eastAsia"/>
        </w:rPr>
        <w:t xml:space="preserve">henever data is damaged, you can recover it quickly by rolling back to the time the snapshot </w:t>
      </w:r>
      <w:r w:rsidR="001C393C">
        <w:rPr>
          <w:rFonts w:hint="eastAsia"/>
        </w:rPr>
        <w:t>wa</w:t>
      </w:r>
      <w:r w:rsidRPr="00B77E27">
        <w:rPr>
          <w:rFonts w:hint="eastAsia"/>
        </w:rPr>
        <w:t xml:space="preserve">s taken. </w:t>
      </w:r>
    </w:p>
    <w:p w:rsidR="00B77E27" w:rsidRPr="00B77E27" w:rsidRDefault="00B77E27" w:rsidP="00B77E27">
      <w:pPr>
        <w:pStyle w:val="21"/>
        <w:numPr>
          <w:ilvl w:val="1"/>
          <w:numId w:val="21"/>
        </w:numPr>
      </w:pPr>
      <w:bookmarkStart w:id="16" w:name="_Toc462305508"/>
      <w:r w:rsidRPr="00B77E27">
        <w:t>Reliab</w:t>
      </w:r>
      <w:r w:rsidR="00DD1979">
        <w:rPr>
          <w:rFonts w:hint="eastAsia"/>
          <w:lang w:eastAsia="zh-CN"/>
        </w:rPr>
        <w:t>le</w:t>
      </w:r>
      <w:bookmarkEnd w:id="16"/>
    </w:p>
    <w:p w:rsidR="00B77E27" w:rsidRPr="00B77E27" w:rsidRDefault="00B77E27" w:rsidP="00B77E27">
      <w:pPr>
        <w:pStyle w:val="31"/>
        <w:numPr>
          <w:ilvl w:val="2"/>
          <w:numId w:val="21"/>
        </w:numPr>
      </w:pPr>
      <w:r w:rsidRPr="00B77E27">
        <w:rPr>
          <w:rFonts w:hint="eastAsia"/>
        </w:rPr>
        <w:t>Reduc</w:t>
      </w:r>
      <w:r w:rsidRPr="00B77E27">
        <w:t>ed Fa</w:t>
      </w:r>
      <w:r w:rsidRPr="00B77E27">
        <w:rPr>
          <w:rFonts w:hint="eastAsia"/>
        </w:rPr>
        <w:t>ilure</w:t>
      </w:r>
      <w:r w:rsidRPr="00B77E27">
        <w:t>s</w:t>
      </w:r>
    </w:p>
    <w:p w:rsidR="00B77E27" w:rsidRPr="004E5CE9" w:rsidRDefault="00B77E27" w:rsidP="00B77E27">
      <w:pPr>
        <w:pStyle w:val="ItemList"/>
      </w:pPr>
      <w:r w:rsidRPr="00B77E27">
        <w:rPr>
          <w:rFonts w:cs="Times New Roman" w:hint="eastAsia"/>
          <w:b/>
          <w:kern w:val="0"/>
        </w:rPr>
        <w:t>A</w:t>
      </w:r>
      <w:r w:rsidRPr="00B77E27">
        <w:rPr>
          <w:rFonts w:cs="Times New Roman"/>
          <w:b/>
          <w:kern w:val="0"/>
        </w:rPr>
        <w:t xml:space="preserve">utomatic load balancing </w:t>
      </w:r>
      <w:r w:rsidR="00E879B0">
        <w:rPr>
          <w:rFonts w:cs="Times New Roman" w:hint="eastAsia"/>
          <w:b/>
          <w:kern w:val="0"/>
        </w:rPr>
        <w:t xml:space="preserve">for a lower </w:t>
      </w:r>
      <w:r w:rsidRPr="00B77E27">
        <w:rPr>
          <w:rFonts w:cs="Times New Roman"/>
          <w:b/>
          <w:kern w:val="0"/>
        </w:rPr>
        <w:t>failure</w:t>
      </w:r>
      <w:r w:rsidR="00E879B0">
        <w:rPr>
          <w:rFonts w:cs="Times New Roman" w:hint="eastAsia"/>
          <w:b/>
          <w:kern w:val="0"/>
        </w:rPr>
        <w:t xml:space="preserve"> rate</w:t>
      </w:r>
    </w:p>
    <w:p w:rsidR="00B77E27" w:rsidRPr="00B77E27" w:rsidRDefault="00B77E27" w:rsidP="004E5CE9">
      <w:pPr>
        <w:pStyle w:val="ItemListText"/>
      </w:pPr>
      <w:r w:rsidRPr="00B77E27">
        <w:t>A traditional RAID-based storage system typically contains multiple RAID groups, each of which con</w:t>
      </w:r>
      <w:r w:rsidRPr="00B77E27">
        <w:rPr>
          <w:rFonts w:hint="eastAsia"/>
        </w:rPr>
        <w:t>tain</w:t>
      </w:r>
      <w:r w:rsidRPr="00B77E27">
        <w:t xml:space="preserve">s </w:t>
      </w:r>
      <w:r w:rsidRPr="00B77E27">
        <w:rPr>
          <w:rFonts w:hint="eastAsia"/>
        </w:rPr>
        <w:t>several to more than 10</w:t>
      </w:r>
      <w:r w:rsidRPr="00B77E27">
        <w:t xml:space="preserve"> disks.</w:t>
      </w:r>
      <w:r w:rsidR="000105E9">
        <w:t xml:space="preserve"> </w:t>
      </w:r>
      <w:r w:rsidRPr="00B77E27">
        <w:rPr>
          <w:rFonts w:hint="eastAsia"/>
        </w:rPr>
        <w:t>Difference in load intensity of R</w:t>
      </w:r>
      <w:r w:rsidRPr="00B77E27">
        <w:t xml:space="preserve">AID groups </w:t>
      </w:r>
      <w:r w:rsidRPr="00B77E27">
        <w:rPr>
          <w:rFonts w:hint="eastAsia"/>
        </w:rPr>
        <w:t>lead</w:t>
      </w:r>
      <w:r w:rsidR="00E879B0">
        <w:rPr>
          <w:rFonts w:hint="eastAsia"/>
        </w:rPr>
        <w:t>s</w:t>
      </w:r>
      <w:r w:rsidRPr="00B77E27">
        <w:t xml:space="preserve"> to </w:t>
      </w:r>
      <w:r w:rsidRPr="00B77E27">
        <w:rPr>
          <w:rFonts w:hint="eastAsia"/>
        </w:rPr>
        <w:t xml:space="preserve">unbalanced load distribution and </w:t>
      </w:r>
      <w:r w:rsidRPr="00B77E27">
        <w:t>hotspots. According to the Storage Networking Industry Association (SNIA), hotspot</w:t>
      </w:r>
      <w:r w:rsidR="00E879B0">
        <w:rPr>
          <w:rFonts w:hint="eastAsia"/>
        </w:rPr>
        <w:t xml:space="preserve"> disk</w:t>
      </w:r>
      <w:r w:rsidRPr="00B77E27">
        <w:rPr>
          <w:rFonts w:hint="eastAsia"/>
        </w:rPr>
        <w:t>s</w:t>
      </w:r>
      <w:r w:rsidRPr="00B77E27">
        <w:t xml:space="preserve"> </w:t>
      </w:r>
      <w:r w:rsidR="00E879B0">
        <w:rPr>
          <w:rFonts w:hint="eastAsia"/>
        </w:rPr>
        <w:t>have a higher failure rate</w:t>
      </w:r>
      <w:r w:rsidRPr="00B77E27">
        <w:t>.</w:t>
      </w:r>
    </w:p>
    <w:p w:rsidR="00B77E27" w:rsidRPr="00B77E27" w:rsidRDefault="00B77E27" w:rsidP="004E5CE9">
      <w:pPr>
        <w:pStyle w:val="ItemListText"/>
      </w:pPr>
      <w:r w:rsidRPr="00BD63CB">
        <w:t>The</w:t>
      </w:r>
      <w:r w:rsidRPr="00B77E27">
        <w:t xml:space="preserve"> </w:t>
      </w:r>
      <w:r w:rsidR="005E63AA">
        <w:t>OceanStor V3 converged storage</w:t>
      </w:r>
      <w:r w:rsidR="00E879B0">
        <w:t xml:space="preserve"> system</w:t>
      </w:r>
      <w:r w:rsidRPr="00B77E27">
        <w:t>s</w:t>
      </w:r>
      <w:r w:rsidR="00E879B0">
        <w:rPr>
          <w:rFonts w:hint="eastAsia"/>
        </w:rPr>
        <w:t>'</w:t>
      </w:r>
      <w:r w:rsidRPr="00B77E27">
        <w:t xml:space="preserve"> RAID 2.0+ implements block virtualization to </w:t>
      </w:r>
      <w:r w:rsidR="00E879B0">
        <w:rPr>
          <w:rFonts w:hint="eastAsia"/>
        </w:rPr>
        <w:t xml:space="preserve">evenly distribute data to the </w:t>
      </w:r>
      <w:r w:rsidRPr="00B77E27">
        <w:t xml:space="preserve">disks in a storage pool, </w:t>
      </w:r>
      <w:r w:rsidRPr="00B77E27">
        <w:rPr>
          <w:rFonts w:hint="eastAsia"/>
        </w:rPr>
        <w:t xml:space="preserve">avoiding uneven load distribution </w:t>
      </w:r>
      <w:r w:rsidRPr="00B77E27">
        <w:t xml:space="preserve">and lowering the overall failure rate of the </w:t>
      </w:r>
      <w:r w:rsidRPr="00BD63CB">
        <w:t>system</w:t>
      </w:r>
      <w:r w:rsidRPr="00B77E27">
        <w:t xml:space="preserve">. </w:t>
      </w:r>
      <w:r w:rsidR="00972D8B">
        <w:t>S</w:t>
      </w:r>
      <w:r w:rsidR="00972D8B">
        <w:rPr>
          <w:rFonts w:hint="eastAsia"/>
        </w:rPr>
        <w:t xml:space="preserve">ee </w:t>
      </w:r>
      <w:r w:rsidR="00186779">
        <w:fldChar w:fldCharType="begin"/>
      </w:r>
      <w:r w:rsidR="00972D8B">
        <w:instrText xml:space="preserve"> </w:instrText>
      </w:r>
      <w:r w:rsidR="00972D8B">
        <w:rPr>
          <w:rFonts w:hint="eastAsia"/>
        </w:rPr>
        <w:instrText>REF _Ref398113460 \w \h</w:instrText>
      </w:r>
      <w:r w:rsidR="00972D8B">
        <w:instrText xml:space="preserve"> </w:instrText>
      </w:r>
      <w:r w:rsidR="00186779">
        <w:fldChar w:fldCharType="separate"/>
      </w:r>
      <w:r w:rsidR="003B3B23">
        <w:t>Figure 4-1</w:t>
      </w:r>
      <w:r w:rsidR="00186779">
        <w:fldChar w:fldCharType="end"/>
      </w:r>
      <w:r w:rsidR="00972D8B">
        <w:rPr>
          <w:rFonts w:hint="eastAsia"/>
        </w:rPr>
        <w:t>.</w:t>
      </w:r>
    </w:p>
    <w:p w:rsidR="00B77E27" w:rsidRPr="00B77E27" w:rsidRDefault="00B77E27" w:rsidP="00B77E27">
      <w:pPr>
        <w:pStyle w:val="FigureDescription"/>
        <w:numPr>
          <w:ilvl w:val="7"/>
          <w:numId w:val="21"/>
        </w:numPr>
        <w:outlineLvl w:val="7"/>
      </w:pPr>
      <w:bookmarkStart w:id="17" w:name="_Ref398113460"/>
      <w:bookmarkStart w:id="18" w:name="_Toc409528593"/>
      <w:r w:rsidRPr="00B77E27">
        <w:t>Data distribution in RAID 2.0+</w:t>
      </w:r>
      <w:bookmarkEnd w:id="17"/>
      <w:bookmarkEnd w:id="18"/>
    </w:p>
    <w:p w:rsidR="00B77E27" w:rsidRDefault="004523EE" w:rsidP="00B77E27">
      <w:pPr>
        <w:pStyle w:val="Figure"/>
      </w:pPr>
      <w:r>
        <w:object w:dxaOrig="4003" w:dyaOrig="2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02pt" o:ole="">
            <v:imagedata r:id="rId24" o:title=""/>
          </v:shape>
          <o:OLEObject Type="Embed" ProgID="Visio.Drawing.11" ShapeID="_x0000_i1025" DrawAspect="Content" ObjectID="_1536047408" r:id="rId25"/>
        </w:object>
      </w:r>
    </w:p>
    <w:p w:rsidR="00D040D3" w:rsidRPr="00D040D3" w:rsidRDefault="00D040D3" w:rsidP="00D040D3"/>
    <w:p w:rsidR="00B77E27" w:rsidRPr="004E5CE9" w:rsidRDefault="00B77E27" w:rsidP="00B77E27">
      <w:pPr>
        <w:pStyle w:val="ItemList"/>
      </w:pPr>
      <w:r w:rsidRPr="00B77E27">
        <w:rPr>
          <w:rFonts w:cs="Times New Roman"/>
          <w:b/>
          <w:kern w:val="0"/>
        </w:rPr>
        <w:t xml:space="preserve">Patented design </w:t>
      </w:r>
      <w:r w:rsidR="00E879B0">
        <w:rPr>
          <w:rFonts w:cs="Times New Roman" w:hint="eastAsia"/>
          <w:b/>
          <w:kern w:val="0"/>
        </w:rPr>
        <w:t xml:space="preserve">for </w:t>
      </w:r>
      <w:r w:rsidRPr="00B77E27">
        <w:rPr>
          <w:rFonts w:cs="Times New Roman"/>
          <w:b/>
          <w:kern w:val="0"/>
        </w:rPr>
        <w:t>enhance</w:t>
      </w:r>
      <w:r w:rsidR="00E879B0">
        <w:rPr>
          <w:rFonts w:cs="Times New Roman" w:hint="eastAsia"/>
          <w:b/>
          <w:kern w:val="0"/>
        </w:rPr>
        <w:t>d</w:t>
      </w:r>
      <w:r w:rsidRPr="00B77E27">
        <w:rPr>
          <w:rFonts w:cs="Times New Roman"/>
          <w:b/>
          <w:kern w:val="0"/>
        </w:rPr>
        <w:t xml:space="preserve"> adaptability</w:t>
      </w:r>
    </w:p>
    <w:p w:rsidR="00B77E27" w:rsidRPr="00B77E27" w:rsidRDefault="00B77E27" w:rsidP="004E5CE9">
      <w:pPr>
        <w:pStyle w:val="ItemListText"/>
      </w:pPr>
      <w:r w:rsidRPr="00B77E27">
        <w:t xml:space="preserve">The </w:t>
      </w:r>
      <w:r w:rsidR="005E63AA">
        <w:t>OceanStor V3 converged storage</w:t>
      </w:r>
      <w:r w:rsidRPr="00B77E27">
        <w:t xml:space="preserve"> system</w:t>
      </w:r>
      <w:r w:rsidR="00D36C9B">
        <w:rPr>
          <w:rFonts w:hint="eastAsia"/>
        </w:rPr>
        <w:t>s</w:t>
      </w:r>
      <w:r w:rsidRPr="00B77E27">
        <w:t xml:space="preserve"> adopt state-of-the-art shockproof design for components including disks, fan modules, chassis, and guide rails. The system obtained a certificate for resistance ag</w:t>
      </w:r>
      <w:r w:rsidRPr="006C6A5F">
        <w:t>ainst 9</w:t>
      </w:r>
      <w:r w:rsidR="00E879B0" w:rsidRPr="006C6A5F">
        <w:rPr>
          <w:rFonts w:hint="eastAsia"/>
        </w:rPr>
        <w:t>-intensity</w:t>
      </w:r>
      <w:r w:rsidRPr="006C6A5F">
        <w:t xml:space="preserve"> earthquak</w:t>
      </w:r>
      <w:r w:rsidRPr="00B77E27">
        <w:t xml:space="preserve">es from China Earthquake Resistance Performance Quality Inspection and Testing Center for MII Communication Equipment. It is also the only professional storage system that meets the </w:t>
      </w:r>
      <w:r w:rsidRPr="00B77E27">
        <w:lastRenderedPageBreak/>
        <w:t xml:space="preserve">highest anti-earthquake requirements of the </w:t>
      </w:r>
      <w:r w:rsidRPr="00B77E27">
        <w:rPr>
          <w:i/>
        </w:rPr>
        <w:t>Specification for Seismic Test of Telecommunication Equipment</w:t>
      </w:r>
      <w:r w:rsidRPr="00B77E27">
        <w:t xml:space="preserve"> (YD5083). </w:t>
      </w:r>
    </w:p>
    <w:p w:rsidR="00B77E27" w:rsidRPr="00B77E27" w:rsidRDefault="00B77E27" w:rsidP="004E5CE9">
      <w:pPr>
        <w:pStyle w:val="ItemListText"/>
      </w:pPr>
      <w:r w:rsidRPr="00B77E27">
        <w:t>In addition, Huawei works with suppliers to ensure</w:t>
      </w:r>
      <w:r w:rsidR="00E879B0">
        <w:rPr>
          <w:rFonts w:hint="eastAsia"/>
        </w:rPr>
        <w:t xml:space="preserve"> that</w:t>
      </w:r>
      <w:r w:rsidRPr="00B77E27">
        <w:t xml:space="preserve"> the </w:t>
      </w:r>
      <w:r w:rsidR="005E63AA">
        <w:t>OceanStor V3 converged storage</w:t>
      </w:r>
      <w:r w:rsidR="00E879B0">
        <w:rPr>
          <w:rFonts w:hint="eastAsia"/>
        </w:rPr>
        <w:t xml:space="preserve"> </w:t>
      </w:r>
      <w:r w:rsidRPr="00B77E27">
        <w:t>system modules are protected with advanced anti-corrosion techniques. The system is capable of working normally under DC G1 to DC GX air pollution conditions.</w:t>
      </w:r>
    </w:p>
    <w:p w:rsidR="00B77E27" w:rsidRPr="00B77E27" w:rsidRDefault="00B77E27" w:rsidP="00B77E27">
      <w:pPr>
        <w:pStyle w:val="31"/>
        <w:numPr>
          <w:ilvl w:val="2"/>
          <w:numId w:val="21"/>
        </w:numPr>
      </w:pPr>
      <w:r w:rsidRPr="00B77E27">
        <w:t>Quick Self-Healing</w:t>
      </w:r>
    </w:p>
    <w:p w:rsidR="00B77E27" w:rsidRPr="004E5CE9" w:rsidRDefault="00B77E27" w:rsidP="00B77E27">
      <w:pPr>
        <w:pStyle w:val="ItemList"/>
      </w:pPr>
      <w:r w:rsidRPr="00B77E27">
        <w:rPr>
          <w:rFonts w:cs="Times New Roman" w:hint="eastAsia"/>
          <w:b/>
          <w:kern w:val="0"/>
        </w:rPr>
        <w:t>Auto</w:t>
      </w:r>
      <w:r w:rsidRPr="00B77E27">
        <w:rPr>
          <w:rFonts w:cs="Times New Roman"/>
          <w:b/>
          <w:kern w:val="0"/>
        </w:rPr>
        <w:t xml:space="preserve">-detection and self-healing to </w:t>
      </w:r>
      <w:r w:rsidR="00E879B0">
        <w:rPr>
          <w:rFonts w:cs="Times New Roman" w:hint="eastAsia"/>
          <w:b/>
          <w:kern w:val="0"/>
        </w:rPr>
        <w:t>maintain</w:t>
      </w:r>
      <w:r w:rsidRPr="00B77E27">
        <w:rPr>
          <w:rFonts w:cs="Times New Roman"/>
          <w:b/>
          <w:kern w:val="0"/>
        </w:rPr>
        <w:t xml:space="preserve"> system reliability</w:t>
      </w:r>
    </w:p>
    <w:p w:rsidR="00B77E27" w:rsidRPr="00B77E27" w:rsidRDefault="00B77E27" w:rsidP="004E5CE9">
      <w:pPr>
        <w:pStyle w:val="ItemListText"/>
      </w:pPr>
      <w:r w:rsidRPr="00B77E27">
        <w:t xml:space="preserve">The </w:t>
      </w:r>
      <w:r w:rsidR="005E63AA">
        <w:t>OceanStor V3 converged storage</w:t>
      </w:r>
      <w:r w:rsidRPr="00B77E27">
        <w:t xml:space="preserve"> systems employ a multi-level error tolerance design for disks. </w:t>
      </w:r>
      <w:r w:rsidRPr="00BD63CB">
        <w:t>Disk</w:t>
      </w:r>
      <w:r w:rsidRPr="00B77E27">
        <w:t xml:space="preserve"> reliability is </w:t>
      </w:r>
      <w:r w:rsidR="00E879B0">
        <w:rPr>
          <w:rFonts w:hint="eastAsia"/>
        </w:rPr>
        <w:t>maintain</w:t>
      </w:r>
      <w:r w:rsidRPr="00B77E27">
        <w:t xml:space="preserve">ed by many technologies, including online disk diagnosis, disk health analyzer (DHA), </w:t>
      </w:r>
      <w:r w:rsidR="00E879B0">
        <w:rPr>
          <w:rFonts w:hint="eastAsia"/>
        </w:rPr>
        <w:t xml:space="preserve">as well as </w:t>
      </w:r>
      <w:r w:rsidRPr="00B77E27">
        <w:t>bad sector scanning and repair</w:t>
      </w:r>
      <w:r w:rsidR="00E879B0">
        <w:rPr>
          <w:rFonts w:hint="eastAsia"/>
        </w:rPr>
        <w:t xml:space="preserve"> in the </w:t>
      </w:r>
      <w:r w:rsidR="00E879B0" w:rsidRPr="00BD63CB">
        <w:rPr>
          <w:rFonts w:hint="eastAsia"/>
        </w:rPr>
        <w:t>background</w:t>
      </w:r>
      <w:r w:rsidRPr="00B77E27">
        <w:t xml:space="preserve">. </w:t>
      </w:r>
      <w:r w:rsidRPr="00BD63CB">
        <w:t>Moreover</w:t>
      </w:r>
      <w:r w:rsidRPr="00B77E27">
        <w:t xml:space="preserve">, when detecting an uncorrectable media error in </w:t>
      </w:r>
      <w:r w:rsidR="00E879B0">
        <w:rPr>
          <w:rFonts w:hint="eastAsia"/>
        </w:rPr>
        <w:t>a</w:t>
      </w:r>
      <w:r w:rsidRPr="00B77E27">
        <w:t xml:space="preserve"> part of a disk or a failure of the entire disk, the system reconstructs the affected data block to the hot spare space of another disk and self-heals </w:t>
      </w:r>
      <w:r w:rsidRPr="00BD63CB">
        <w:t>rapidly</w:t>
      </w:r>
      <w:r w:rsidRPr="00B77E27">
        <w:t>. Such a hot spare space is reserved by RAID 2.0+ automatically based on the hot spare policy.</w:t>
      </w:r>
    </w:p>
    <w:p w:rsidR="00B77E27" w:rsidRPr="004E5CE9" w:rsidRDefault="00B77E27" w:rsidP="00B77E27">
      <w:pPr>
        <w:pStyle w:val="ItemList"/>
      </w:pPr>
      <w:r w:rsidRPr="00B77E27">
        <w:rPr>
          <w:rFonts w:cs="Times New Roman"/>
          <w:b/>
          <w:kern w:val="0"/>
        </w:rPr>
        <w:t>Fast thin reconstruction to mitigate dual-disk failure</w:t>
      </w:r>
    </w:p>
    <w:p w:rsidR="00B77E27" w:rsidRPr="00B77E27" w:rsidRDefault="00B77E27" w:rsidP="004E5CE9">
      <w:pPr>
        <w:pStyle w:val="ItemListText"/>
      </w:pPr>
      <w:r w:rsidRPr="00B77E27">
        <w:t xml:space="preserve">Large-capacity disks are easily available in the consumer </w:t>
      </w:r>
      <w:r w:rsidR="004034CF">
        <w:rPr>
          <w:rFonts w:hint="eastAsia"/>
        </w:rPr>
        <w:t xml:space="preserve">and enterprise </w:t>
      </w:r>
      <w:r w:rsidRPr="00B77E27">
        <w:t>market</w:t>
      </w:r>
      <w:r w:rsidR="004034CF">
        <w:rPr>
          <w:rFonts w:hint="eastAsia"/>
        </w:rPr>
        <w:t>s</w:t>
      </w:r>
      <w:r w:rsidRPr="00B77E27">
        <w:t xml:space="preserve"> nowadays. As </w:t>
      </w:r>
      <w:r w:rsidR="004034CF">
        <w:t>disk</w:t>
      </w:r>
      <w:r w:rsidR="004034CF">
        <w:rPr>
          <w:rFonts w:hint="eastAsia"/>
        </w:rPr>
        <w:t xml:space="preserve"> capacities </w:t>
      </w:r>
      <w:r w:rsidRPr="00B77E27">
        <w:t>grow, a challenge reveals itself: reconstructing a disk now takes nearly or even more than one day.</w:t>
      </w:r>
      <w:r w:rsidRPr="00980E34">
        <w:t xml:space="preserve"> </w:t>
      </w:r>
      <w:r w:rsidR="00177840" w:rsidRPr="00BD63CB">
        <w:t>A</w:t>
      </w:r>
      <w:r w:rsidR="00177840" w:rsidRPr="00BD63CB">
        <w:rPr>
          <w:rFonts w:hint="eastAsia"/>
        </w:rPr>
        <w:t>s</w:t>
      </w:r>
      <w:r w:rsidR="00177840">
        <w:rPr>
          <w:rFonts w:hint="eastAsia"/>
        </w:rPr>
        <w:t xml:space="preserve"> a consequence</w:t>
      </w:r>
      <w:r w:rsidRPr="00B77E27">
        <w:rPr>
          <w:rFonts w:hint="eastAsia"/>
        </w:rPr>
        <w:t xml:space="preserve">, a disk fault will </w:t>
      </w:r>
      <w:r w:rsidRPr="00B77E27">
        <w:t>place</w:t>
      </w:r>
      <w:r w:rsidRPr="00B77E27">
        <w:rPr>
          <w:rFonts w:hint="eastAsia"/>
        </w:rPr>
        <w:t xml:space="preserve"> the storage system </w:t>
      </w:r>
      <w:r w:rsidRPr="00B77E27">
        <w:t>in the degraded state without error tolerance for a long time</w:t>
      </w:r>
      <w:r w:rsidR="00D36C9B">
        <w:rPr>
          <w:rFonts w:hint="eastAsia"/>
        </w:rPr>
        <w:t>,</w:t>
      </w:r>
      <w:r w:rsidRPr="00B77E27">
        <w:rPr>
          <w:rFonts w:hint="eastAsia"/>
        </w:rPr>
        <w:t xml:space="preserve"> during which data is </w:t>
      </w:r>
      <w:r w:rsidRPr="00B77E27">
        <w:t xml:space="preserve">exposed to </w:t>
      </w:r>
      <w:r w:rsidRPr="00B77E27">
        <w:rPr>
          <w:rFonts w:hint="eastAsia"/>
        </w:rPr>
        <w:t xml:space="preserve">great </w:t>
      </w:r>
      <w:r w:rsidRPr="00B77E27">
        <w:t xml:space="preserve">loss </w:t>
      </w:r>
      <w:r w:rsidRPr="00BD63CB">
        <w:t>risk</w:t>
      </w:r>
      <w:r w:rsidRPr="00BD63CB">
        <w:rPr>
          <w:rFonts w:hint="eastAsia"/>
        </w:rPr>
        <w:t>s</w:t>
      </w:r>
      <w:r w:rsidRPr="00B77E27">
        <w:t>. D</w:t>
      </w:r>
      <w:r w:rsidRPr="00B77E27">
        <w:rPr>
          <w:rFonts w:hint="eastAsia"/>
        </w:rPr>
        <w:t>ata loss happens a lot during reconstruction because the system is under great pressure brought by services and the reconstruction</w:t>
      </w:r>
      <w:r w:rsidR="00775919">
        <w:rPr>
          <w:rFonts w:hint="eastAsia"/>
        </w:rPr>
        <w:t xml:space="preserve"> itself</w:t>
      </w:r>
      <w:r w:rsidRPr="00B77E27">
        <w:rPr>
          <w:rFonts w:hint="eastAsia"/>
        </w:rPr>
        <w:t>.</w:t>
      </w:r>
    </w:p>
    <w:p w:rsidR="00B77E27" w:rsidRPr="00B77E27" w:rsidRDefault="00B77E27" w:rsidP="004E5CE9">
      <w:pPr>
        <w:pStyle w:val="ItemListText"/>
      </w:pPr>
      <w:r w:rsidRPr="00B77E27">
        <w:t xml:space="preserve">RAID 2.0+ </w:t>
      </w:r>
      <w:r w:rsidR="004034CF">
        <w:rPr>
          <w:rFonts w:hint="eastAsia"/>
        </w:rPr>
        <w:t>smashes</w:t>
      </w:r>
      <w:r w:rsidRPr="00B77E27">
        <w:rPr>
          <w:rFonts w:hint="eastAsia"/>
        </w:rPr>
        <w:t xml:space="preserve"> t</w:t>
      </w:r>
      <w:r w:rsidRPr="00B77E27">
        <w:t>he performance bottleneck</w:t>
      </w:r>
      <w:r w:rsidR="004034CF">
        <w:rPr>
          <w:rFonts w:hint="eastAsia"/>
        </w:rPr>
        <w:t>s on</w:t>
      </w:r>
      <w:r w:rsidRPr="00B77E27">
        <w:rPr>
          <w:rFonts w:hint="eastAsia"/>
        </w:rPr>
        <w:t xml:space="preserve"> target disk</w:t>
      </w:r>
      <w:r w:rsidR="004034CF">
        <w:rPr>
          <w:rFonts w:hint="eastAsia"/>
        </w:rPr>
        <w:t>s</w:t>
      </w:r>
      <w:r w:rsidRPr="00B77E27">
        <w:rPr>
          <w:rFonts w:hint="eastAsia"/>
        </w:rPr>
        <w:t xml:space="preserve"> (hot spare disk</w:t>
      </w:r>
      <w:r w:rsidR="004034CF">
        <w:rPr>
          <w:rFonts w:hint="eastAsia"/>
        </w:rPr>
        <w:t>s</w:t>
      </w:r>
      <w:r w:rsidRPr="00B77E27">
        <w:rPr>
          <w:rFonts w:hint="eastAsia"/>
        </w:rPr>
        <w:t xml:space="preserve">) </w:t>
      </w:r>
      <w:r w:rsidR="00FA2531">
        <w:rPr>
          <w:rFonts w:hint="eastAsia"/>
        </w:rPr>
        <w:t xml:space="preserve">experienced in </w:t>
      </w:r>
      <w:r w:rsidR="004034CF">
        <w:rPr>
          <w:rFonts w:hint="eastAsia"/>
        </w:rPr>
        <w:t>RAID reconstruction.</w:t>
      </w:r>
      <w:r w:rsidRPr="00B77E27">
        <w:rPr>
          <w:rFonts w:hint="eastAsia"/>
        </w:rPr>
        <w:t xml:space="preserve"> </w:t>
      </w:r>
      <w:r w:rsidR="0048304C">
        <w:rPr>
          <w:rFonts w:hint="eastAsia"/>
        </w:rPr>
        <w:t>N</w:t>
      </w:r>
      <w:r w:rsidRPr="00B77E27">
        <w:rPr>
          <w:rFonts w:hint="eastAsia"/>
        </w:rPr>
        <w:t xml:space="preserve">o longer limited by </w:t>
      </w:r>
      <w:r w:rsidRPr="00B77E27">
        <w:t>the write bandwidth</w:t>
      </w:r>
      <w:r w:rsidRPr="00BD63CB">
        <w:t>,</w:t>
      </w:r>
      <w:r w:rsidRPr="00B77E27">
        <w:t xml:space="preserve"> </w:t>
      </w:r>
      <w:r w:rsidRPr="00B77E27">
        <w:rPr>
          <w:rFonts w:hint="eastAsia"/>
        </w:rPr>
        <w:t xml:space="preserve">reconstruction is accelerated with less </w:t>
      </w:r>
      <w:r w:rsidRPr="00B77E27">
        <w:t>dual-disk failure</w:t>
      </w:r>
      <w:r w:rsidRPr="00B77E27">
        <w:rPr>
          <w:rFonts w:hint="eastAsia"/>
        </w:rPr>
        <w:t xml:space="preserve">s, </w:t>
      </w:r>
      <w:r w:rsidRPr="00B77E27">
        <w:t xml:space="preserve">improving </w:t>
      </w:r>
      <w:r w:rsidRPr="00B77E27">
        <w:rPr>
          <w:rFonts w:hint="eastAsia"/>
        </w:rPr>
        <w:t>the</w:t>
      </w:r>
      <w:r w:rsidRPr="00B77E27">
        <w:t xml:space="preserve"> system reliability. </w:t>
      </w:r>
    </w:p>
    <w:p w:rsidR="00AA526D" w:rsidRDefault="00B77E27" w:rsidP="00AA526D">
      <w:pPr>
        <w:pStyle w:val="ItemListText"/>
      </w:pPr>
      <w:r w:rsidRPr="00B77E27">
        <w:t>The fined-grained and efficient fault handling of RAID 2.0+ also contributes to</w:t>
      </w:r>
      <w:r w:rsidRPr="00B77E27">
        <w:rPr>
          <w:rFonts w:hint="eastAsia"/>
        </w:rPr>
        <w:t xml:space="preserve"> the</w:t>
      </w:r>
      <w:r w:rsidRPr="00B77E27">
        <w:t xml:space="preserve"> </w:t>
      </w:r>
      <w:r w:rsidR="006E550A">
        <w:rPr>
          <w:rFonts w:hint="eastAsia"/>
        </w:rPr>
        <w:t xml:space="preserve">accelerated </w:t>
      </w:r>
      <w:r w:rsidRPr="00B77E27">
        <w:t xml:space="preserve">reconstruction. In addition to bad sector repair and disk reconstruction, </w:t>
      </w:r>
      <w:r w:rsidR="0048304C">
        <w:rPr>
          <w:rFonts w:hint="eastAsia"/>
        </w:rPr>
        <w:t xml:space="preserve">granularity-based </w:t>
      </w:r>
      <w:r w:rsidRPr="00B77E27">
        <w:t>bad block repair</w:t>
      </w:r>
      <w:r w:rsidRPr="00B77E27">
        <w:rPr>
          <w:rFonts w:hint="eastAsia"/>
        </w:rPr>
        <w:t xml:space="preserve"> is </w:t>
      </w:r>
      <w:r w:rsidR="006E550A">
        <w:rPr>
          <w:rFonts w:hint="eastAsia"/>
        </w:rPr>
        <w:t xml:space="preserve">added </w:t>
      </w:r>
      <w:r w:rsidRPr="00B77E27">
        <w:rPr>
          <w:rFonts w:hint="eastAsia"/>
        </w:rPr>
        <w:t>to</w:t>
      </w:r>
      <w:r w:rsidRPr="00B77E27">
        <w:t xml:space="preserve"> limit reconstruction only to the allocated and used space. </w:t>
      </w:r>
      <w:r w:rsidR="00BA634E">
        <w:rPr>
          <w:rFonts w:hint="eastAsia"/>
        </w:rPr>
        <w:t>After</w:t>
      </w:r>
      <w:r w:rsidRPr="00B77E27">
        <w:t xml:space="preserve"> efficiently identifying the used space, RAID 2.0+ implements thin reconstruction to further shorten the reconstruction time and mitigate data loss risks.</w:t>
      </w:r>
    </w:p>
    <w:p w:rsidR="00B77E27" w:rsidRPr="00B77E27" w:rsidRDefault="006E550A" w:rsidP="00AA526D">
      <w:pPr>
        <w:pStyle w:val="ItemListText"/>
      </w:pPr>
      <w:r>
        <w:rPr>
          <w:rFonts w:hint="eastAsia"/>
        </w:rPr>
        <w:t>I</w:t>
      </w:r>
      <w:r w:rsidR="00B77E27" w:rsidRPr="00B77E27">
        <w:t>ncomparable advantage</w:t>
      </w:r>
      <w:r>
        <w:rPr>
          <w:rFonts w:hint="eastAsia"/>
        </w:rPr>
        <w:t xml:space="preserve">s of </w:t>
      </w:r>
      <w:r w:rsidR="00B77E27" w:rsidRPr="00B77E27">
        <w:t xml:space="preserve">RAID 2.0+ </w:t>
      </w:r>
      <w:r>
        <w:rPr>
          <w:rFonts w:hint="eastAsia"/>
        </w:rPr>
        <w:t xml:space="preserve">in data reconstruction </w:t>
      </w:r>
      <w:r w:rsidR="00B77E27" w:rsidRPr="00B77E27">
        <w:t xml:space="preserve">enable the </w:t>
      </w:r>
      <w:r w:rsidR="005E63AA">
        <w:t>OceanStor V3 converged storage</w:t>
      </w:r>
      <w:r>
        <w:rPr>
          <w:rFonts w:hint="eastAsia"/>
        </w:rPr>
        <w:t xml:space="preserve"> </w:t>
      </w:r>
      <w:r w:rsidR="00B77E27" w:rsidRPr="00B77E27">
        <w:t>system</w:t>
      </w:r>
      <w:r>
        <w:rPr>
          <w:rFonts w:hint="eastAsia"/>
        </w:rPr>
        <w:t>s</w:t>
      </w:r>
      <w:r w:rsidR="00B77E27" w:rsidRPr="00B77E27">
        <w:t xml:space="preserve"> to outperform any traditional array. </w:t>
      </w:r>
      <w:r w:rsidR="00186779">
        <w:fldChar w:fldCharType="begin"/>
      </w:r>
      <w:r w:rsidR="00972D8B">
        <w:instrText xml:space="preserve"> REF _Ref398113419 \w \h </w:instrText>
      </w:r>
      <w:r w:rsidR="00186779">
        <w:fldChar w:fldCharType="separate"/>
      </w:r>
      <w:r w:rsidR="003B3B23">
        <w:t>Figure 4-2</w:t>
      </w:r>
      <w:r w:rsidR="00186779">
        <w:fldChar w:fldCharType="end"/>
      </w:r>
      <w:r w:rsidR="00B77E27" w:rsidRPr="00B77E27">
        <w:t xml:space="preserve"> </w:t>
      </w:r>
      <w:r w:rsidR="00441CF7">
        <w:t xml:space="preserve">compares the time required by </w:t>
      </w:r>
      <w:r w:rsidR="00B77E27" w:rsidRPr="00B77E27">
        <w:t>traditional RAID and RAID2.0+ when reconstructing 1 TB data in a</w:t>
      </w:r>
      <w:r w:rsidR="00612422">
        <w:rPr>
          <w:rFonts w:hint="eastAsia"/>
        </w:rPr>
        <w:t xml:space="preserve"> large-capacity </w:t>
      </w:r>
      <w:r w:rsidR="00612422">
        <w:t xml:space="preserve">NL </w:t>
      </w:r>
      <w:r w:rsidR="00B77E27" w:rsidRPr="00B77E27">
        <w:t>SAS disk environment.</w:t>
      </w:r>
    </w:p>
    <w:p w:rsidR="00B77E27" w:rsidRPr="00B77E27" w:rsidRDefault="00B77E27" w:rsidP="00B77E27">
      <w:pPr>
        <w:pStyle w:val="FigureDescription"/>
        <w:numPr>
          <w:ilvl w:val="7"/>
          <w:numId w:val="21"/>
        </w:numPr>
        <w:outlineLvl w:val="7"/>
      </w:pPr>
      <w:bookmarkStart w:id="19" w:name="_Ref398113419"/>
      <w:bookmarkStart w:id="20" w:name="_Toc409528594"/>
      <w:r w:rsidRPr="00B77E27">
        <w:t>Reconstruction time required by traditional RAID and RAID 2.0+</w:t>
      </w:r>
      <w:bookmarkEnd w:id="19"/>
      <w:bookmarkEnd w:id="20"/>
    </w:p>
    <w:p w:rsidR="00B77E27" w:rsidRPr="00B77E27" w:rsidRDefault="00786104" w:rsidP="00D64BEF">
      <w:pPr>
        <w:pStyle w:val="Figure"/>
      </w:pPr>
      <w:r>
        <w:object w:dxaOrig="7501" w:dyaOrig="4156">
          <v:shape id="_x0000_i1026" type="#_x0000_t75" style="width:277.5pt;height:153.75pt" o:ole="">
            <v:imagedata r:id="rId26" o:title=""/>
          </v:shape>
          <o:OLEObject Type="Embed" ProgID="Visio.Drawing.11" ShapeID="_x0000_i1026" DrawAspect="Content" ObjectID="_1536047409" r:id="rId27"/>
        </w:object>
      </w:r>
    </w:p>
    <w:p w:rsidR="00B77E27" w:rsidRPr="00B77E27" w:rsidRDefault="00B77E27" w:rsidP="00F85118">
      <w:pPr>
        <w:pStyle w:val="31"/>
      </w:pPr>
      <w:r w:rsidRPr="00B77E27">
        <w:lastRenderedPageBreak/>
        <w:t>Second-Level Disaster Recovery</w:t>
      </w:r>
    </w:p>
    <w:p w:rsidR="00B77E27" w:rsidRPr="00B77E27" w:rsidRDefault="00B77E27" w:rsidP="00B77E27">
      <w:r w:rsidRPr="00B77E27">
        <w:t xml:space="preserve">The </w:t>
      </w:r>
      <w:r w:rsidR="005E63AA">
        <w:t>OceanStor V3 converged storage</w:t>
      </w:r>
      <w:r w:rsidRPr="00B77E27">
        <w:t xml:space="preserve"> system</w:t>
      </w:r>
      <w:r w:rsidR="000879AD">
        <w:rPr>
          <w:rFonts w:hint="eastAsia"/>
        </w:rPr>
        <w:t>s</w:t>
      </w:r>
      <w:r w:rsidRPr="00B77E27">
        <w:t xml:space="preserve"> employ a ground-breaking multi-timestamp caching technology for asynchronous remote replication. During replication and synchronization, the system directly copies data of </w:t>
      </w:r>
      <w:r w:rsidR="000879AD">
        <w:rPr>
          <w:rFonts w:hint="eastAsia"/>
        </w:rPr>
        <w:t xml:space="preserve">a </w:t>
      </w:r>
      <w:r w:rsidRPr="00B77E27">
        <w:t xml:space="preserve">timestamp from the primary LUN cache to a secondary LUN. This lowers the latency and mitigates the performance impact </w:t>
      </w:r>
      <w:r w:rsidR="000879AD">
        <w:rPr>
          <w:rFonts w:hint="eastAsia"/>
        </w:rPr>
        <w:t xml:space="preserve">compared with </w:t>
      </w:r>
      <w:r w:rsidRPr="00B77E27">
        <w:t xml:space="preserve">traditional asynchronous remote replication </w:t>
      </w:r>
      <w:r w:rsidR="000879AD">
        <w:rPr>
          <w:rFonts w:hint="eastAsia"/>
        </w:rPr>
        <w:t xml:space="preserve">and </w:t>
      </w:r>
      <w:r w:rsidRPr="00B77E27">
        <w:t xml:space="preserve">snapshots. Therefore, synchronization can be </w:t>
      </w:r>
      <w:r w:rsidR="000879AD">
        <w:rPr>
          <w:rFonts w:hint="eastAsia"/>
        </w:rPr>
        <w:t xml:space="preserve">completed </w:t>
      </w:r>
      <w:r w:rsidR="000879AD">
        <w:t>within</w:t>
      </w:r>
      <w:r w:rsidR="000879AD">
        <w:rPr>
          <w:rFonts w:hint="eastAsia"/>
        </w:rPr>
        <w:t xml:space="preserve"> </w:t>
      </w:r>
      <w:r w:rsidRPr="00B77E27">
        <w:t>seconds.</w:t>
      </w:r>
    </w:p>
    <w:p w:rsidR="00B77E27" w:rsidRPr="00B77E27" w:rsidRDefault="00B77E27" w:rsidP="00B77E27">
      <w:r w:rsidRPr="00B77E27">
        <w:t xml:space="preserve">Asynchronous remote replication does not synchronize data in real time. Consequently, the RPO is </w:t>
      </w:r>
      <w:r w:rsidR="0085366F">
        <w:rPr>
          <w:rFonts w:hint="eastAsia"/>
        </w:rPr>
        <w:t xml:space="preserve">the user-defined </w:t>
      </w:r>
      <w:r w:rsidRPr="00B77E27">
        <w:t>synchronization period (down to seconds).</w:t>
      </w:r>
    </w:p>
    <w:p w:rsidR="00B77E27" w:rsidRPr="00B77E27" w:rsidRDefault="00B77E27" w:rsidP="00B77E27">
      <w:pPr>
        <w:pStyle w:val="21"/>
        <w:numPr>
          <w:ilvl w:val="1"/>
          <w:numId w:val="21"/>
        </w:numPr>
      </w:pPr>
      <w:bookmarkStart w:id="21" w:name="_Toc462305509"/>
      <w:r w:rsidRPr="00B77E27">
        <w:t>Intelligen</w:t>
      </w:r>
      <w:r w:rsidR="0085366F">
        <w:rPr>
          <w:rFonts w:hint="eastAsia"/>
          <w:lang w:eastAsia="zh-CN"/>
        </w:rPr>
        <w:t>t</w:t>
      </w:r>
      <w:bookmarkEnd w:id="21"/>
    </w:p>
    <w:p w:rsidR="00B77E27" w:rsidRPr="00B77E27" w:rsidRDefault="00B77E27" w:rsidP="00B77E27">
      <w:pPr>
        <w:pStyle w:val="31"/>
        <w:numPr>
          <w:ilvl w:val="2"/>
          <w:numId w:val="21"/>
        </w:numPr>
      </w:pPr>
      <w:r w:rsidRPr="00BD63CB">
        <w:t>SmartTier</w:t>
      </w:r>
    </w:p>
    <w:p w:rsidR="00D64BEF" w:rsidRDefault="00B77E27" w:rsidP="00D64BEF">
      <w:r w:rsidRPr="00352139">
        <w:t xml:space="preserve">The </w:t>
      </w:r>
      <w:r w:rsidR="005E63AA">
        <w:t>OceanStor V3 converged storage</w:t>
      </w:r>
      <w:r w:rsidRPr="00352139">
        <w:t xml:space="preserve"> systems support Huawei's self-developed </w:t>
      </w:r>
      <w:r w:rsidR="00DD1979" w:rsidRPr="00352139">
        <w:rPr>
          <w:rFonts w:hint="eastAsia"/>
        </w:rPr>
        <w:t>DST</w:t>
      </w:r>
      <w:r w:rsidR="0085366F" w:rsidRPr="00352139">
        <w:rPr>
          <w:rFonts w:hint="eastAsia"/>
        </w:rPr>
        <w:t xml:space="preserve"> feature, </w:t>
      </w:r>
      <w:r w:rsidRPr="00BD63CB">
        <w:t>SmartTier</w:t>
      </w:r>
      <w:r w:rsidRPr="00352139">
        <w:t>.</w:t>
      </w:r>
      <w:r w:rsidRPr="00B77E27">
        <w:rPr>
          <w:rFonts w:ascii="宋体"/>
        </w:rPr>
        <w:t xml:space="preserve"> </w:t>
      </w:r>
      <w:r w:rsidRPr="00BD63CB">
        <w:t>S</w:t>
      </w:r>
      <w:r w:rsidRPr="00BD63CB">
        <w:rPr>
          <w:rFonts w:hint="eastAsia"/>
        </w:rPr>
        <w:t>imply</w:t>
      </w:r>
      <w:r w:rsidRPr="00B77E27">
        <w:rPr>
          <w:rFonts w:hint="eastAsia"/>
        </w:rPr>
        <w:t xml:space="preserve"> put, </w:t>
      </w:r>
      <w:r w:rsidR="00352139" w:rsidRPr="00BD63CB">
        <w:rPr>
          <w:rFonts w:hint="eastAsia"/>
        </w:rPr>
        <w:t>SmartTier</w:t>
      </w:r>
      <w:r w:rsidR="00352139">
        <w:rPr>
          <w:rFonts w:hint="eastAsia"/>
        </w:rPr>
        <w:t xml:space="preserve"> </w:t>
      </w:r>
      <w:r w:rsidRPr="00B77E27">
        <w:t xml:space="preserve">stores </w:t>
      </w:r>
      <w:r w:rsidRPr="00B77E27">
        <w:rPr>
          <w:rFonts w:hint="eastAsia"/>
        </w:rPr>
        <w:t xml:space="preserve">the </w:t>
      </w:r>
      <w:r w:rsidRPr="00B77E27">
        <w:t xml:space="preserve">right data to </w:t>
      </w:r>
      <w:r w:rsidRPr="00B77E27">
        <w:rPr>
          <w:rFonts w:hint="eastAsia"/>
        </w:rPr>
        <w:t xml:space="preserve">the </w:t>
      </w:r>
      <w:r w:rsidRPr="00B77E27">
        <w:t xml:space="preserve">right </w:t>
      </w:r>
      <w:r w:rsidRPr="00B77E27">
        <w:rPr>
          <w:rFonts w:hint="eastAsia"/>
        </w:rPr>
        <w:t xml:space="preserve">position </w:t>
      </w:r>
      <w:r w:rsidRPr="00B77E27">
        <w:t xml:space="preserve">at </w:t>
      </w:r>
      <w:r w:rsidRPr="00B77E27">
        <w:rPr>
          <w:rFonts w:hint="eastAsia"/>
        </w:rPr>
        <w:t xml:space="preserve">the </w:t>
      </w:r>
      <w:r w:rsidRPr="00B77E27">
        <w:t>right time.</w:t>
      </w:r>
      <w:r w:rsidR="000105E9">
        <w:t xml:space="preserve"> </w:t>
      </w:r>
      <w:r w:rsidRPr="00B77E27">
        <w:rPr>
          <w:rFonts w:hint="eastAsia"/>
        </w:rPr>
        <w:t>It</w:t>
      </w:r>
      <w:r w:rsidRPr="00B77E27">
        <w:t xml:space="preserve"> improves </w:t>
      </w:r>
      <w:r w:rsidRPr="00B77E27">
        <w:rPr>
          <w:rFonts w:hint="eastAsia"/>
        </w:rPr>
        <w:t xml:space="preserve">the </w:t>
      </w:r>
      <w:r w:rsidRPr="00B77E27">
        <w:t xml:space="preserve">storage system performance and </w:t>
      </w:r>
      <w:r w:rsidRPr="00B77E27">
        <w:rPr>
          <w:rFonts w:hint="eastAsia"/>
        </w:rPr>
        <w:t xml:space="preserve">saves </w:t>
      </w:r>
      <w:r w:rsidRPr="00B77E27">
        <w:t xml:space="preserve">costs to meet </w:t>
      </w:r>
      <w:r w:rsidRPr="00B77E27">
        <w:rPr>
          <w:rFonts w:hint="eastAsia"/>
        </w:rPr>
        <w:t xml:space="preserve">the customer's performance and capacity </w:t>
      </w:r>
      <w:r w:rsidRPr="00B77E27">
        <w:t xml:space="preserve">requirements. </w:t>
      </w:r>
      <w:r w:rsidRPr="00BD63CB">
        <w:t>By</w:t>
      </w:r>
      <w:r w:rsidRPr="00B77E27">
        <w:t xml:space="preserve"> preventing historical data from occupying expensive storage media, </w:t>
      </w:r>
      <w:r w:rsidRPr="00BD63CB">
        <w:t>SmartTier</w:t>
      </w:r>
      <w:r w:rsidRPr="00B77E27">
        <w:t xml:space="preserve"> </w:t>
      </w:r>
      <w:r w:rsidRPr="00B77E27">
        <w:rPr>
          <w:rFonts w:hint="eastAsia"/>
        </w:rPr>
        <w:t xml:space="preserve">not only </w:t>
      </w:r>
      <w:r w:rsidRPr="00B77E27">
        <w:t>ensures effective investment</w:t>
      </w:r>
      <w:r w:rsidRPr="00B77E27">
        <w:rPr>
          <w:rFonts w:hint="eastAsia"/>
        </w:rPr>
        <w:t xml:space="preserve"> and</w:t>
      </w:r>
      <w:r w:rsidRPr="00B77E27">
        <w:t xml:space="preserve"> eliminates consumption</w:t>
      </w:r>
      <w:r w:rsidRPr="00B77E27">
        <w:rPr>
          <w:rFonts w:hint="eastAsia"/>
        </w:rPr>
        <w:t xml:space="preserve">s </w:t>
      </w:r>
      <w:r w:rsidR="00352139">
        <w:rPr>
          <w:rFonts w:hint="eastAsia"/>
        </w:rPr>
        <w:t xml:space="preserve">brought by </w:t>
      </w:r>
      <w:r w:rsidRPr="00B77E27">
        <w:t xml:space="preserve">useless capacities, </w:t>
      </w:r>
      <w:r w:rsidRPr="00B77E27">
        <w:rPr>
          <w:rFonts w:hint="eastAsia"/>
        </w:rPr>
        <w:t xml:space="preserve">but also </w:t>
      </w:r>
      <w:r w:rsidRPr="00B77E27">
        <w:t>reduc</w:t>
      </w:r>
      <w:r w:rsidRPr="00B77E27">
        <w:rPr>
          <w:rFonts w:hint="eastAsia"/>
        </w:rPr>
        <w:t xml:space="preserve">es </w:t>
      </w:r>
      <w:r w:rsidRPr="00B77E27">
        <w:t xml:space="preserve">TCO and </w:t>
      </w:r>
      <w:r w:rsidRPr="00B77E27">
        <w:rPr>
          <w:rFonts w:hint="eastAsia"/>
        </w:rPr>
        <w:t>impr</w:t>
      </w:r>
      <w:r w:rsidRPr="00B77E27">
        <w:t>o</w:t>
      </w:r>
      <w:r w:rsidRPr="00B77E27">
        <w:rPr>
          <w:rFonts w:hint="eastAsia"/>
        </w:rPr>
        <w:t>ves</w:t>
      </w:r>
      <w:r w:rsidRPr="00B77E27">
        <w:t xml:space="preserve"> </w:t>
      </w:r>
      <w:r w:rsidRPr="00BD63CB">
        <w:t>cost-effectiveness</w:t>
      </w:r>
      <w:r w:rsidRPr="00B77E27">
        <w:t xml:space="preserve">. </w:t>
      </w:r>
      <w:bookmarkStart w:id="22" w:name="_Ref373420263"/>
    </w:p>
    <w:p w:rsidR="00B77E27" w:rsidRPr="00B77E27" w:rsidRDefault="00B77E27" w:rsidP="00D64BEF">
      <w:r w:rsidRPr="00BD63CB">
        <w:t>SmartTier</w:t>
      </w:r>
      <w:r w:rsidRPr="00B77E27">
        <w:t xml:space="preserve"> intelligently manages </w:t>
      </w:r>
      <w:r w:rsidR="00063CD9" w:rsidRPr="00063CD9">
        <w:rPr>
          <w:rFonts w:hint="eastAsia"/>
        </w:rPr>
        <w:t>data storage on a per LUN basis</w:t>
      </w:r>
      <w:r w:rsidRPr="00B77E27">
        <w:t xml:space="preserve">. To do this, it first collects and analyzes the LUN data activity information in </w:t>
      </w:r>
      <w:r w:rsidR="00063CD9">
        <w:rPr>
          <w:rFonts w:hint="eastAsia"/>
        </w:rPr>
        <w:t>the unit of extents</w:t>
      </w:r>
      <w:r w:rsidRPr="00B77E27">
        <w:t>. It then dynamically matches data at different activit</w:t>
      </w:r>
      <w:r w:rsidR="00E34F10">
        <w:rPr>
          <w:rFonts w:hint="eastAsia"/>
        </w:rPr>
        <w:t>ies</w:t>
      </w:r>
      <w:r w:rsidRPr="00B77E27">
        <w:t xml:space="preserve"> with different storage media. </w:t>
      </w:r>
      <w:r w:rsidR="00E34F10" w:rsidRPr="00BD63CB">
        <w:t>A</w:t>
      </w:r>
      <w:r w:rsidR="00E34F10" w:rsidRPr="00BD63CB">
        <w:rPr>
          <w:rFonts w:hint="eastAsia"/>
        </w:rPr>
        <w:t>fter</w:t>
      </w:r>
      <w:r w:rsidR="00E34F10">
        <w:rPr>
          <w:rFonts w:hint="eastAsia"/>
        </w:rPr>
        <w:t xml:space="preserve"> that</w:t>
      </w:r>
      <w:r w:rsidRPr="00B77E27">
        <w:t xml:space="preserve">, it migrates "busy" data to media with higher performance (such as SSDs) and "idle" data to </w:t>
      </w:r>
      <w:r w:rsidR="00E34F10" w:rsidRPr="00E34F10">
        <w:rPr>
          <w:rFonts w:hint="eastAsia"/>
        </w:rPr>
        <w:t>inexpensive media with larger capacities</w:t>
      </w:r>
      <w:r w:rsidRPr="00B77E27">
        <w:t xml:space="preserve"> (such as NL SAS </w:t>
      </w:r>
      <w:r w:rsidRPr="00BD63CB">
        <w:t>disks</w:t>
      </w:r>
      <w:r w:rsidRPr="00B77E27">
        <w:t>).</w:t>
      </w:r>
      <w:r w:rsidRPr="00B77E27">
        <w:rPr>
          <w:rFonts w:ascii="宋体"/>
        </w:rPr>
        <w:t xml:space="preserve"> </w:t>
      </w:r>
      <w:r w:rsidR="00E34F10">
        <w:rPr>
          <w:rFonts w:hint="eastAsia"/>
        </w:rPr>
        <w:t xml:space="preserve">A </w:t>
      </w:r>
      <w:r w:rsidR="00E34F10" w:rsidRPr="00BD63CB">
        <w:rPr>
          <w:rFonts w:hint="eastAsia"/>
        </w:rPr>
        <w:t>SmartTier</w:t>
      </w:r>
      <w:r w:rsidR="00E34F10">
        <w:rPr>
          <w:rFonts w:hint="eastAsia"/>
        </w:rPr>
        <w:t xml:space="preserve"> process</w:t>
      </w:r>
      <w:r w:rsidRPr="00B77E27">
        <w:rPr>
          <w:rFonts w:hint="eastAsia"/>
        </w:rPr>
        <w:t xml:space="preserve"> comprises three stages: </w:t>
      </w:r>
      <w:r w:rsidRPr="00B77E27">
        <w:t xml:space="preserve">performance </w:t>
      </w:r>
      <w:r w:rsidRPr="00B77E27">
        <w:rPr>
          <w:rFonts w:hint="eastAsia"/>
        </w:rPr>
        <w:t xml:space="preserve">information </w:t>
      </w:r>
      <w:r w:rsidRPr="00B77E27">
        <w:t xml:space="preserve">collection, performance analysis, and data migration, as shown in </w:t>
      </w:r>
      <w:r w:rsidR="00186779">
        <w:fldChar w:fldCharType="begin"/>
      </w:r>
      <w:r w:rsidR="007432FE">
        <w:instrText xml:space="preserve"> REF _Ref398112942 \w \h </w:instrText>
      </w:r>
      <w:r w:rsidR="00186779">
        <w:fldChar w:fldCharType="separate"/>
      </w:r>
      <w:r w:rsidR="003B3B23">
        <w:t>Figure 4-3</w:t>
      </w:r>
      <w:r w:rsidR="00186779">
        <w:fldChar w:fldCharType="end"/>
      </w:r>
      <w:r w:rsidRPr="00B77E27">
        <w:t>:</w:t>
      </w:r>
    </w:p>
    <w:p w:rsidR="00B77E27" w:rsidRPr="00B77E27" w:rsidRDefault="00B77E27" w:rsidP="00B77E27">
      <w:pPr>
        <w:pStyle w:val="FigureDescription"/>
        <w:numPr>
          <w:ilvl w:val="7"/>
          <w:numId w:val="21"/>
        </w:numPr>
        <w:outlineLvl w:val="7"/>
      </w:pPr>
      <w:bookmarkStart w:id="23" w:name="_Ref398112942"/>
      <w:bookmarkStart w:id="24" w:name="_Toc409528595"/>
      <w:bookmarkEnd w:id="22"/>
      <w:r w:rsidRPr="00B77E27">
        <w:t xml:space="preserve">Three </w:t>
      </w:r>
      <w:r w:rsidR="00E34F10">
        <w:rPr>
          <w:rFonts w:hint="eastAsia"/>
        </w:rPr>
        <w:t xml:space="preserve">stages of a </w:t>
      </w:r>
      <w:r w:rsidRPr="00BD63CB">
        <w:t>SmartTier</w:t>
      </w:r>
      <w:r w:rsidRPr="00B77E27">
        <w:t xml:space="preserve"> </w:t>
      </w:r>
      <w:r w:rsidR="00E34F10">
        <w:rPr>
          <w:rFonts w:hint="eastAsia"/>
        </w:rPr>
        <w:t>process</w:t>
      </w:r>
      <w:bookmarkEnd w:id="23"/>
      <w:bookmarkEnd w:id="24"/>
    </w:p>
    <w:p w:rsidR="00B77E27" w:rsidRDefault="00D64BEF" w:rsidP="00B77E27">
      <w:pPr>
        <w:pStyle w:val="Figure"/>
      </w:pPr>
      <w:r>
        <w:object w:dxaOrig="6478" w:dyaOrig="4183">
          <v:shape id="_x0000_i1027" type="#_x0000_t75" style="width:311.25pt;height:201.75pt" o:ole="">
            <v:imagedata r:id="rId28" o:title=""/>
          </v:shape>
          <o:OLEObject Type="Embed" ProgID="Visio.Drawing.11" ShapeID="_x0000_i1027" DrawAspect="Content" ObjectID="_1536047410" r:id="rId29"/>
        </w:object>
      </w:r>
    </w:p>
    <w:p w:rsidR="004E5CE9" w:rsidRDefault="004E5CE9" w:rsidP="004E5CE9"/>
    <w:p w:rsidR="00B77E27" w:rsidRPr="00B77E27" w:rsidRDefault="00B77E27" w:rsidP="00B77E27">
      <w:pPr>
        <w:pStyle w:val="31"/>
        <w:numPr>
          <w:ilvl w:val="2"/>
          <w:numId w:val="21"/>
        </w:numPr>
      </w:pPr>
      <w:r w:rsidRPr="00BD63CB">
        <w:lastRenderedPageBreak/>
        <w:t>SmartThin</w:t>
      </w:r>
    </w:p>
    <w:p w:rsidR="00B77E27" w:rsidRPr="00B77E27" w:rsidRDefault="00B77E27" w:rsidP="00B77E27">
      <w:r w:rsidRPr="00B77E27">
        <w:t xml:space="preserve">The </w:t>
      </w:r>
      <w:r w:rsidR="005E63AA">
        <w:rPr>
          <w:rFonts w:hint="eastAsia"/>
        </w:rPr>
        <w:t>OceanStor V3 converged storage</w:t>
      </w:r>
      <w:r w:rsidRPr="00B77E27">
        <w:t xml:space="preserve"> systems support Huawei's self-developed </w:t>
      </w:r>
      <w:r w:rsidR="00DD1979">
        <w:rPr>
          <w:rFonts w:hint="eastAsia"/>
        </w:rPr>
        <w:t xml:space="preserve">thin provisioning feature, </w:t>
      </w:r>
      <w:r w:rsidRPr="00BD63CB">
        <w:t>SmartThin</w:t>
      </w:r>
      <w:r w:rsidRPr="00B77E27">
        <w:t>.</w:t>
      </w:r>
      <w:r w:rsidR="000105E9">
        <w:t xml:space="preserve"> </w:t>
      </w:r>
      <w:r w:rsidRPr="00B77E27">
        <w:rPr>
          <w:rFonts w:hint="eastAsia"/>
        </w:rPr>
        <w:t>The feature</w:t>
      </w:r>
      <w:r w:rsidRPr="00B77E27">
        <w:t xml:space="preserve"> allows users to </w:t>
      </w:r>
      <w:r w:rsidR="00EE0A41" w:rsidRPr="00EE0A41">
        <w:rPr>
          <w:rFonts w:hint="eastAsia"/>
        </w:rPr>
        <w:t>a</w:t>
      </w:r>
      <w:r w:rsidR="00EE0A41">
        <w:rPr>
          <w:rFonts w:hint="eastAsia"/>
        </w:rPr>
        <w:t>llocate a</w:t>
      </w:r>
      <w:r w:rsidR="00EE0A41" w:rsidRPr="00EE0A41">
        <w:rPr>
          <w:rFonts w:hint="eastAsia"/>
        </w:rPr>
        <w:t xml:space="preserve"> small initial storage space to </w:t>
      </w:r>
      <w:r w:rsidR="00EE0A41" w:rsidRPr="00EE0A41">
        <w:t>the</w:t>
      </w:r>
      <w:r w:rsidR="00EE0A41" w:rsidRPr="00EE0A41">
        <w:rPr>
          <w:rFonts w:hint="eastAsia"/>
        </w:rPr>
        <w:t xml:space="preserve"> LUN when creating a LUN</w:t>
      </w:r>
      <w:r w:rsidRPr="00B77E27">
        <w:t xml:space="preserve">. </w:t>
      </w:r>
      <w:r w:rsidR="00EE0A41" w:rsidRPr="00EE0A41">
        <w:rPr>
          <w:rFonts w:hint="eastAsia"/>
        </w:rPr>
        <w:t xml:space="preserve">If </w:t>
      </w:r>
      <w:r w:rsidR="00EE0A41" w:rsidRPr="00EE0A41">
        <w:t>the</w:t>
      </w:r>
      <w:r w:rsidR="00EE0A41" w:rsidRPr="00EE0A41">
        <w:rPr>
          <w:rFonts w:hint="eastAsia"/>
        </w:rPr>
        <w:t xml:space="preserve"> initial storage space is about to use up, users can add another space to the LUN on demand. Such on-demand capacity allocation improves storage </w:t>
      </w:r>
      <w:r w:rsidR="00EE0A41" w:rsidRPr="00EE0A41">
        <w:t>resource</w:t>
      </w:r>
      <w:r w:rsidR="00EE0A41" w:rsidRPr="00EE0A41">
        <w:rPr>
          <w:rFonts w:hint="eastAsia"/>
        </w:rPr>
        <w:t xml:space="preserve"> utilization t</w:t>
      </w:r>
      <w:r w:rsidR="00EE0A41">
        <w:rPr>
          <w:rFonts w:hint="eastAsia"/>
        </w:rPr>
        <w:t>o better support service growth</w:t>
      </w:r>
      <w:r w:rsidRPr="00B77E27">
        <w:t>.</w:t>
      </w:r>
      <w:r w:rsidRPr="00B77E27">
        <w:rPr>
          <w:rFonts w:ascii="宋体"/>
        </w:rPr>
        <w:t xml:space="preserve"> </w:t>
      </w:r>
      <w:r w:rsidRPr="00BD63CB">
        <w:t>SmartThin</w:t>
      </w:r>
      <w:r w:rsidRPr="00B77E27">
        <w:t xml:space="preserve"> does not </w:t>
      </w:r>
      <w:r w:rsidR="00EE0A41">
        <w:rPr>
          <w:rFonts w:hint="eastAsia"/>
        </w:rPr>
        <w:t>pre-</w:t>
      </w:r>
      <w:r w:rsidRPr="00B77E27">
        <w:t>allocate</w:t>
      </w:r>
      <w:r w:rsidR="00EE0A41">
        <w:rPr>
          <w:rFonts w:hint="eastAsia"/>
        </w:rPr>
        <w:t xml:space="preserve"> storage</w:t>
      </w:r>
      <w:r w:rsidRPr="00B77E27">
        <w:t xml:space="preserve"> space</w:t>
      </w:r>
      <w:r w:rsidRPr="00B77E27">
        <w:rPr>
          <w:rFonts w:hint="eastAsia"/>
        </w:rPr>
        <w:t xml:space="preserve">. </w:t>
      </w:r>
      <w:r w:rsidRPr="00A577D5">
        <w:t>R</w:t>
      </w:r>
      <w:r w:rsidRPr="00A577D5">
        <w:rPr>
          <w:rFonts w:hint="eastAsia"/>
        </w:rPr>
        <w:t xml:space="preserve">ather, it </w:t>
      </w:r>
      <w:r w:rsidRPr="00A577D5">
        <w:t>presents a virtual storage space larger than the physical</w:t>
      </w:r>
      <w:r w:rsidRPr="00A577D5">
        <w:rPr>
          <w:rFonts w:hint="eastAsia"/>
        </w:rPr>
        <w:t xml:space="preserve"> </w:t>
      </w:r>
      <w:r w:rsidR="003823AF">
        <w:rPr>
          <w:rFonts w:hint="eastAsia"/>
        </w:rPr>
        <w:t>to</w:t>
      </w:r>
      <w:r w:rsidRPr="00A577D5">
        <w:rPr>
          <w:rFonts w:hint="eastAsia"/>
        </w:rPr>
        <w:t xml:space="preserve"> </w:t>
      </w:r>
      <w:r w:rsidRPr="00A577D5">
        <w:t>users</w:t>
      </w:r>
      <w:r w:rsidR="001C570C">
        <w:rPr>
          <w:rFonts w:hint="eastAsia"/>
        </w:rPr>
        <w:t xml:space="preserve"> so that they </w:t>
      </w:r>
      <w:r w:rsidRPr="00B77E27">
        <w:t xml:space="preserve">see larger space than </w:t>
      </w:r>
      <w:r w:rsidRPr="00B77E27">
        <w:rPr>
          <w:rFonts w:hint="eastAsia"/>
        </w:rPr>
        <w:t>as allocated by the system</w:t>
      </w:r>
      <w:r w:rsidRPr="00B77E27">
        <w:t xml:space="preserve">. </w:t>
      </w:r>
      <w:r w:rsidRPr="00BD63CB">
        <w:t>SmartThin</w:t>
      </w:r>
      <w:r w:rsidRPr="00B77E27">
        <w:t xml:space="preserve"> provides </w:t>
      </w:r>
      <w:r w:rsidRPr="00B77E27">
        <w:rPr>
          <w:rFonts w:hint="eastAsia"/>
        </w:rPr>
        <w:t xml:space="preserve">the space to users on demand, that is, it provides </w:t>
      </w:r>
      <w:r w:rsidRPr="00B77E27">
        <w:t xml:space="preserve">only </w:t>
      </w:r>
      <w:r w:rsidRPr="00B77E27">
        <w:rPr>
          <w:rFonts w:hint="eastAsia"/>
        </w:rPr>
        <w:t>the used</w:t>
      </w:r>
      <w:r w:rsidRPr="00B77E27">
        <w:t xml:space="preserve"> space</w:t>
      </w:r>
      <w:r w:rsidRPr="00B77E27">
        <w:rPr>
          <w:rFonts w:hint="eastAsia"/>
        </w:rPr>
        <w:t>.</w:t>
      </w:r>
      <w:r w:rsidRPr="00B77E27">
        <w:t xml:space="preserve"> If the storage space is insufficient, </w:t>
      </w:r>
      <w:r w:rsidRPr="00B77E27">
        <w:rPr>
          <w:rFonts w:hint="eastAsia"/>
        </w:rPr>
        <w:t xml:space="preserve">users can </w:t>
      </w:r>
      <w:r w:rsidRPr="00B77E27">
        <w:t xml:space="preserve">expand the capacity </w:t>
      </w:r>
      <w:r w:rsidRPr="00B77E27">
        <w:rPr>
          <w:rFonts w:hint="eastAsia"/>
        </w:rPr>
        <w:t>by expanding the back</w:t>
      </w:r>
      <w:r w:rsidRPr="00B77E27">
        <w:t xml:space="preserve">-end storage unit. The expansion process is transparent to users </w:t>
      </w:r>
      <w:r w:rsidRPr="00B77E27">
        <w:rPr>
          <w:rFonts w:hint="eastAsia"/>
        </w:rPr>
        <w:t xml:space="preserve">with </w:t>
      </w:r>
      <w:r w:rsidR="00A577D5">
        <w:rPr>
          <w:rFonts w:hint="eastAsia"/>
        </w:rPr>
        <w:t>zero</w:t>
      </w:r>
      <w:r w:rsidRPr="00B77E27">
        <w:t xml:space="preserve"> system downtime.</w:t>
      </w:r>
    </w:p>
    <w:p w:rsidR="00B77E27" w:rsidRPr="00B77E27" w:rsidRDefault="00B77E27" w:rsidP="00B77E27">
      <w:r w:rsidRPr="00BD63CB">
        <w:t>If</w:t>
      </w:r>
      <w:r w:rsidRPr="00B77E27">
        <w:t xml:space="preserve"> the actual amount of data is larger than expected, LUN space can be adjusted dynamically</w:t>
      </w:r>
      <w:r w:rsidRPr="00B77E27">
        <w:rPr>
          <w:rFonts w:hint="eastAsia"/>
        </w:rPr>
        <w:t xml:space="preserve"> and</w:t>
      </w:r>
      <w:r w:rsidRPr="00B77E27">
        <w:rPr>
          <w:rFonts w:ascii="宋体"/>
        </w:rPr>
        <w:t xml:space="preserve"> </w:t>
      </w:r>
      <w:r w:rsidRPr="00B77E27">
        <w:rPr>
          <w:rFonts w:hint="eastAsia"/>
        </w:rPr>
        <w:t>f</w:t>
      </w:r>
      <w:r w:rsidRPr="00B77E27">
        <w:t xml:space="preserve">ree space can be allocated to any LUN </w:t>
      </w:r>
      <w:r w:rsidRPr="00B77E27">
        <w:rPr>
          <w:rFonts w:hint="eastAsia"/>
        </w:rPr>
        <w:t xml:space="preserve">in need of </w:t>
      </w:r>
      <w:r w:rsidRPr="00BD63CB">
        <w:t>space</w:t>
      </w:r>
      <w:r w:rsidRPr="00B77E27">
        <w:t>.</w:t>
      </w:r>
      <w:r w:rsidR="000105E9">
        <w:t xml:space="preserve"> </w:t>
      </w:r>
      <w:r w:rsidRPr="00B77E27">
        <w:rPr>
          <w:rFonts w:hint="eastAsia"/>
        </w:rPr>
        <w:t xml:space="preserve">Allocation in such a manner improves </w:t>
      </w:r>
      <w:r w:rsidRPr="00B77E27">
        <w:t xml:space="preserve">utilization and </w:t>
      </w:r>
      <w:r w:rsidRPr="00B77E27">
        <w:rPr>
          <w:rFonts w:hint="eastAsia"/>
        </w:rPr>
        <w:t>reduces energy consumption b</w:t>
      </w:r>
      <w:r w:rsidR="00A577D5">
        <w:rPr>
          <w:rFonts w:hint="eastAsia"/>
        </w:rPr>
        <w:t xml:space="preserve">ecause no space is claimed </w:t>
      </w:r>
      <w:r w:rsidR="001C570C">
        <w:rPr>
          <w:rFonts w:hint="eastAsia"/>
        </w:rPr>
        <w:t>but</w:t>
      </w:r>
      <w:r w:rsidR="00A577D5">
        <w:rPr>
          <w:rFonts w:hint="eastAsia"/>
        </w:rPr>
        <w:t xml:space="preserve"> unused</w:t>
      </w:r>
      <w:r w:rsidRPr="00B77E27">
        <w:t>.</w:t>
      </w:r>
      <w:r w:rsidR="000105E9">
        <w:t xml:space="preserve"> </w:t>
      </w:r>
      <w:r w:rsidRPr="00B77E27">
        <w:t xml:space="preserve">In addition, LUN space can be adjusted online without affecting services. </w:t>
      </w:r>
    </w:p>
    <w:p w:rsidR="00B77E27" w:rsidRPr="00B77E27" w:rsidRDefault="00B77E27" w:rsidP="00446E4E">
      <w:pPr>
        <w:pStyle w:val="31"/>
      </w:pPr>
      <w:r w:rsidRPr="00B77E27">
        <w:t>Online Data Deduplication</w:t>
      </w:r>
    </w:p>
    <w:p w:rsidR="00B77E27" w:rsidRPr="00B77E27" w:rsidRDefault="00A1014E" w:rsidP="00B77E27">
      <w:r>
        <w:rPr>
          <w:rFonts w:hint="eastAsia"/>
        </w:rPr>
        <w:t>T</w:t>
      </w:r>
      <w:r w:rsidR="00B77E27" w:rsidRPr="00B77E27">
        <w:t xml:space="preserve">he </w:t>
      </w:r>
      <w:r w:rsidR="005E63AA">
        <w:t>OceanStor V3 converged storage</w:t>
      </w:r>
      <w:r w:rsidR="003E7930">
        <w:rPr>
          <w:rFonts w:hint="eastAsia"/>
        </w:rPr>
        <w:t xml:space="preserve"> systems </w:t>
      </w:r>
      <w:r w:rsidR="00B77E27" w:rsidRPr="00B77E27">
        <w:t xml:space="preserve">provide data deduplication and compression to remove data repetition. </w:t>
      </w:r>
      <w:r w:rsidR="00A66567">
        <w:rPr>
          <w:rFonts w:hint="eastAsia"/>
        </w:rPr>
        <w:t xml:space="preserve">Improving </w:t>
      </w:r>
      <w:r w:rsidR="00B77E27" w:rsidRPr="00B77E27">
        <w:t xml:space="preserve">data storage efficiency, the deduplication function has been </w:t>
      </w:r>
      <w:r w:rsidR="000C387C">
        <w:rPr>
          <w:rFonts w:hint="eastAsia"/>
        </w:rPr>
        <w:t xml:space="preserve">employed </w:t>
      </w:r>
      <w:r w:rsidR="00B77E27" w:rsidRPr="00B77E27">
        <w:t xml:space="preserve">in the primary storage instead of only in backup. </w:t>
      </w:r>
      <w:r w:rsidR="00B77E27" w:rsidRPr="00BD63CB">
        <w:t>The</w:t>
      </w:r>
      <w:r w:rsidR="00B77E27" w:rsidRPr="00B77E27">
        <w:t xml:space="preserve"> function is important especially for SSD-based storage tiering and flash arrays because it not only saves space but also reduces TCO in enterprise IT </w:t>
      </w:r>
      <w:r w:rsidR="00B77E27" w:rsidRPr="00BD63CB">
        <w:t>architecture</w:t>
      </w:r>
      <w:r w:rsidR="00B77E27" w:rsidRPr="00B77E27">
        <w:t>.</w:t>
      </w:r>
    </w:p>
    <w:p w:rsidR="00B77E27" w:rsidRPr="00B77E27" w:rsidRDefault="00B77E27" w:rsidP="00B77E27">
      <w:r w:rsidRPr="00B77E27">
        <w:t xml:space="preserve">The deduplication and compression function </w:t>
      </w:r>
      <w:r w:rsidR="000C387C">
        <w:rPr>
          <w:rFonts w:hint="eastAsia"/>
        </w:rPr>
        <w:t xml:space="preserve">is launched with </w:t>
      </w:r>
      <w:r w:rsidRPr="00B77E27">
        <w:t xml:space="preserve">the </w:t>
      </w:r>
      <w:r w:rsidR="005E63AA">
        <w:t>OceanStor V3 converged storage</w:t>
      </w:r>
      <w:r w:rsidR="000C387C">
        <w:rPr>
          <w:rFonts w:hint="eastAsia"/>
        </w:rPr>
        <w:t xml:space="preserve"> systems. </w:t>
      </w:r>
      <w:r w:rsidR="000C387C">
        <w:t>I</w:t>
      </w:r>
      <w:r w:rsidR="000C387C">
        <w:rPr>
          <w:rFonts w:hint="eastAsia"/>
        </w:rPr>
        <w:t xml:space="preserve">t achieves </w:t>
      </w:r>
      <w:r w:rsidRPr="00B77E27">
        <w:t>deduplicat</w:t>
      </w:r>
      <w:r w:rsidR="000C387C">
        <w:rPr>
          <w:rFonts w:hint="eastAsia"/>
        </w:rPr>
        <w:t>ion</w:t>
      </w:r>
      <w:r w:rsidRPr="00B77E27">
        <w:t xml:space="preserve"> </w:t>
      </w:r>
      <w:r w:rsidR="000C387C">
        <w:t>with a</w:t>
      </w:r>
      <w:r w:rsidR="000C387C">
        <w:rPr>
          <w:rFonts w:hint="eastAsia"/>
        </w:rPr>
        <w:t xml:space="preserve"> </w:t>
      </w:r>
      <w:r w:rsidRPr="00B77E27">
        <w:t xml:space="preserve">hardware acceleration card. </w:t>
      </w:r>
      <w:r w:rsidR="008A727D">
        <w:t>B</w:t>
      </w:r>
      <w:r w:rsidR="008A727D">
        <w:rPr>
          <w:rFonts w:hint="eastAsia"/>
        </w:rPr>
        <w:t xml:space="preserve">y making </w:t>
      </w:r>
      <w:r w:rsidR="000C387C">
        <w:rPr>
          <w:rFonts w:hint="eastAsia"/>
        </w:rPr>
        <w:t xml:space="preserve">hardware perform </w:t>
      </w:r>
      <w:r w:rsidRPr="00B77E27">
        <w:t>functions</w:t>
      </w:r>
      <w:r w:rsidR="000C387C">
        <w:rPr>
          <w:rFonts w:hint="eastAsia"/>
        </w:rPr>
        <w:t xml:space="preserve"> such </w:t>
      </w:r>
      <w:r w:rsidRPr="00B77E27">
        <w:t>as</w:t>
      </w:r>
      <w:r w:rsidR="008A727D">
        <w:rPr>
          <w:rFonts w:hint="eastAsia"/>
        </w:rPr>
        <w:t xml:space="preserve"> data block</w:t>
      </w:r>
      <w:r w:rsidRPr="00B77E27">
        <w:t xml:space="preserve"> fingerprint computing, compression, and decompression, </w:t>
      </w:r>
      <w:r w:rsidR="000C387C">
        <w:rPr>
          <w:rFonts w:hint="eastAsia"/>
        </w:rPr>
        <w:t xml:space="preserve">it </w:t>
      </w:r>
      <w:r w:rsidRPr="00B77E27">
        <w:t>re</w:t>
      </w:r>
      <w:r w:rsidR="000C387C">
        <w:rPr>
          <w:rFonts w:hint="eastAsia"/>
        </w:rPr>
        <w:t xml:space="preserve">lieves </w:t>
      </w:r>
      <w:r w:rsidR="000C387C" w:rsidRPr="00B77E27">
        <w:t>controller CPUs</w:t>
      </w:r>
      <w:r w:rsidR="003E7930">
        <w:rPr>
          <w:rFonts w:hint="eastAsia"/>
        </w:rPr>
        <w:t xml:space="preserve"> from great burdens</w:t>
      </w:r>
      <w:r w:rsidRPr="00B77E27">
        <w:t>. Additionally, it uses SSD</w:t>
      </w:r>
      <w:r w:rsidR="008A727D">
        <w:rPr>
          <w:rFonts w:hint="eastAsia"/>
        </w:rPr>
        <w:t>s</w:t>
      </w:r>
      <w:r w:rsidRPr="00B77E27">
        <w:t xml:space="preserve"> to accelerate metadata deduplication so that the overall deduplication performance is enhanced.</w:t>
      </w:r>
    </w:p>
    <w:p w:rsidR="00B77E27" w:rsidRPr="004E5CE9" w:rsidRDefault="00A1014E" w:rsidP="00B77E27">
      <w:r>
        <w:rPr>
          <w:rFonts w:hint="eastAsia"/>
        </w:rPr>
        <w:t>T</w:t>
      </w:r>
      <w:r w:rsidR="00B77E27" w:rsidRPr="00B77E27">
        <w:t xml:space="preserve">he </w:t>
      </w:r>
      <w:r w:rsidR="005E63AA">
        <w:t>OceanStor V3 converged storage</w:t>
      </w:r>
      <w:r w:rsidR="003E7930">
        <w:rPr>
          <w:rFonts w:hint="eastAsia"/>
        </w:rPr>
        <w:t xml:space="preserve"> </w:t>
      </w:r>
      <w:r w:rsidR="00B77E27" w:rsidRPr="00B77E27">
        <w:t>system</w:t>
      </w:r>
      <w:r w:rsidR="003E7930">
        <w:rPr>
          <w:rFonts w:hint="eastAsia"/>
        </w:rPr>
        <w:t>s</w:t>
      </w:r>
      <w:r w:rsidR="00B77E27" w:rsidRPr="00B77E27">
        <w:t xml:space="preserve"> enable to activate deduplication so that online deduplication is </w:t>
      </w:r>
      <w:r w:rsidR="00B77E27" w:rsidRPr="00BD63CB">
        <w:t>achieved</w:t>
      </w:r>
      <w:r w:rsidR="00B77E27" w:rsidRPr="00B77E27">
        <w:t xml:space="preserve">. </w:t>
      </w:r>
      <w:r w:rsidR="00B77E27" w:rsidRPr="00BD63CB">
        <w:t>Meanwhile</w:t>
      </w:r>
      <w:r w:rsidR="00B77E27" w:rsidRPr="00B77E27">
        <w:t>, data storage costs are saved thanks to the industry-leading deduplication/compression card in the system that supports lossless data deduplication and compression.</w:t>
      </w:r>
      <w:r w:rsidR="000105E9">
        <w:t xml:space="preserve"> </w:t>
      </w:r>
      <w:r w:rsidR="00B77E27" w:rsidRPr="00B77E27">
        <w:rPr>
          <w:kern w:val="0"/>
        </w:rPr>
        <w:t xml:space="preserve">In addition, </w:t>
      </w:r>
      <w:r w:rsidR="00B77E27" w:rsidRPr="00B77E27">
        <w:rPr>
          <w:rFonts w:hint="eastAsia"/>
          <w:kern w:val="0"/>
        </w:rPr>
        <w:t xml:space="preserve">the system </w:t>
      </w:r>
      <w:r w:rsidR="00B77E27" w:rsidRPr="00B77E27">
        <w:rPr>
          <w:kern w:val="0"/>
        </w:rPr>
        <w:t xml:space="preserve">supports data encryption to secure data. </w:t>
      </w:r>
    </w:p>
    <w:p w:rsidR="00B77E27" w:rsidRPr="00B77E27" w:rsidRDefault="00B77E27" w:rsidP="00B77E27">
      <w:pPr>
        <w:pStyle w:val="31"/>
        <w:numPr>
          <w:ilvl w:val="2"/>
          <w:numId w:val="21"/>
        </w:numPr>
      </w:pPr>
      <w:r w:rsidRPr="00B77E27">
        <w:rPr>
          <w:rFonts w:hint="eastAsia"/>
        </w:rPr>
        <w:t>Data M</w:t>
      </w:r>
      <w:r w:rsidRPr="00B77E27">
        <w:t>igrati</w:t>
      </w:r>
      <w:r w:rsidRPr="00B77E27">
        <w:rPr>
          <w:rFonts w:hint="eastAsia"/>
        </w:rPr>
        <w:t>o</w:t>
      </w:r>
      <w:r w:rsidRPr="00B77E27">
        <w:t>n</w:t>
      </w:r>
    </w:p>
    <w:p w:rsidR="00B77E27" w:rsidRPr="00B77E27" w:rsidRDefault="00B77E27" w:rsidP="00B77E27">
      <w:r w:rsidRPr="00B77E27">
        <w:t xml:space="preserve">The </w:t>
      </w:r>
      <w:r w:rsidR="005E63AA">
        <w:t>OceanStor V3 converged storage</w:t>
      </w:r>
      <w:r w:rsidRPr="00B77E27">
        <w:t xml:space="preserve"> systems employ </w:t>
      </w:r>
      <w:r w:rsidR="008A727D">
        <w:rPr>
          <w:rFonts w:hint="eastAsia"/>
        </w:rPr>
        <w:t xml:space="preserve">an </w:t>
      </w:r>
      <w:r w:rsidR="008A727D" w:rsidRPr="00B77E27">
        <w:t>intelligent data migration</w:t>
      </w:r>
      <w:r w:rsidR="008A727D">
        <w:rPr>
          <w:rFonts w:hint="eastAsia"/>
        </w:rPr>
        <w:t xml:space="preserve"> feature, </w:t>
      </w:r>
      <w:r w:rsidRPr="00BD63CB">
        <w:t>SmartMigration</w:t>
      </w:r>
      <w:r w:rsidRPr="00B77E27">
        <w:t>.</w:t>
      </w:r>
      <w:r w:rsidR="000105E9">
        <w:t xml:space="preserve"> </w:t>
      </w:r>
      <w:r w:rsidRPr="00BD63CB">
        <w:t>S</w:t>
      </w:r>
      <w:r w:rsidRPr="00BD63CB">
        <w:rPr>
          <w:rFonts w:hint="eastAsia"/>
        </w:rPr>
        <w:t>martMigration</w:t>
      </w:r>
      <w:r w:rsidRPr="00B77E27">
        <w:rPr>
          <w:rFonts w:hint="eastAsia"/>
        </w:rPr>
        <w:t xml:space="preserve"> allows </w:t>
      </w:r>
      <w:r w:rsidR="008A727D">
        <w:rPr>
          <w:rFonts w:hint="eastAsia"/>
        </w:rPr>
        <w:t>full service</w:t>
      </w:r>
      <w:r w:rsidRPr="00B77E27">
        <w:rPr>
          <w:rFonts w:hint="eastAsia"/>
        </w:rPr>
        <w:t xml:space="preserve"> migration from </w:t>
      </w:r>
      <w:r w:rsidRPr="00B77E27">
        <w:t xml:space="preserve">a source LUN to </w:t>
      </w:r>
      <w:r w:rsidRPr="00B77E27">
        <w:rPr>
          <w:rFonts w:hint="eastAsia"/>
        </w:rPr>
        <w:t>a</w:t>
      </w:r>
      <w:r w:rsidRPr="00B77E27">
        <w:t xml:space="preserve"> target LUN without interrupting ongoing services.</w:t>
      </w:r>
      <w:r w:rsidR="000105E9">
        <w:t xml:space="preserve"> </w:t>
      </w:r>
      <w:r w:rsidRPr="00B77E27">
        <w:t>In addition to</w:t>
      </w:r>
      <w:r w:rsidRPr="00B77E27">
        <w:rPr>
          <w:rFonts w:hint="eastAsia"/>
        </w:rPr>
        <w:t xml:space="preserve"> </w:t>
      </w:r>
      <w:r w:rsidRPr="00B77E27">
        <w:t xml:space="preserve">service migration within </w:t>
      </w:r>
      <w:r w:rsidR="003E7930">
        <w:rPr>
          <w:rFonts w:hint="eastAsia"/>
        </w:rPr>
        <w:t>one</w:t>
      </w:r>
      <w:r w:rsidRPr="00B77E27">
        <w:t xml:space="preserve"> storage system, LUN migration </w:t>
      </w:r>
      <w:r w:rsidR="003E7930">
        <w:rPr>
          <w:rFonts w:hint="eastAsia"/>
        </w:rPr>
        <w:t xml:space="preserve">also </w:t>
      </w:r>
      <w:r w:rsidRPr="00B77E27">
        <w:t xml:space="preserve">supports migration between a </w:t>
      </w:r>
      <w:r w:rsidR="008A727D" w:rsidRPr="00B77E27">
        <w:t>Huawei</w:t>
      </w:r>
      <w:r w:rsidRPr="00B77E27">
        <w:t xml:space="preserve"> storage system and a compatible heterogeneous storage system.</w:t>
      </w:r>
    </w:p>
    <w:p w:rsidR="00B77E27" w:rsidRPr="00B77E27" w:rsidRDefault="00B77E27" w:rsidP="00B77E27">
      <w:r w:rsidRPr="00BD63CB">
        <w:t>SmartMigration</w:t>
      </w:r>
      <w:r w:rsidRPr="00B77E27">
        <w:t xml:space="preserve"> achieves full replication of </w:t>
      </w:r>
      <w:r w:rsidR="008A727D">
        <w:rPr>
          <w:rFonts w:hint="eastAsia"/>
        </w:rPr>
        <w:t xml:space="preserve">data from the </w:t>
      </w:r>
      <w:r w:rsidRPr="00B77E27">
        <w:t>source LUN</w:t>
      </w:r>
      <w:r w:rsidR="008A727D">
        <w:rPr>
          <w:rFonts w:hint="eastAsia"/>
        </w:rPr>
        <w:t xml:space="preserve"> </w:t>
      </w:r>
      <w:r w:rsidRPr="00B77E27">
        <w:t>to the target LUN. After the replication, the target LUN replaces the source LUN by taking over all services.</w:t>
      </w:r>
    </w:p>
    <w:p w:rsidR="00B77E27" w:rsidRPr="00B77E27" w:rsidRDefault="00B77E27" w:rsidP="00B77E27">
      <w:r w:rsidRPr="00BD63CB">
        <w:t>SmartMigration</w:t>
      </w:r>
      <w:r w:rsidRPr="00B77E27">
        <w:t xml:space="preserve"> applies to:</w:t>
      </w:r>
    </w:p>
    <w:p w:rsidR="00B77E27" w:rsidRPr="00B77E27" w:rsidRDefault="00B77E27" w:rsidP="00B77E27">
      <w:pPr>
        <w:pStyle w:val="ItemList"/>
        <w:rPr>
          <w:rFonts w:cs="Times New Roman"/>
        </w:rPr>
      </w:pPr>
      <w:r w:rsidRPr="00B77E27">
        <w:rPr>
          <w:rFonts w:cs="Times New Roman"/>
          <w:b/>
        </w:rPr>
        <w:t>Storage system upgrade</w:t>
      </w:r>
    </w:p>
    <w:p w:rsidR="00B77E27" w:rsidRPr="00B77E27" w:rsidRDefault="00B77E27" w:rsidP="004E5CE9">
      <w:pPr>
        <w:pStyle w:val="ItemListText"/>
      </w:pPr>
      <w:r w:rsidRPr="00BD63CB">
        <w:t>SmartMigration</w:t>
      </w:r>
      <w:r w:rsidRPr="00B77E27">
        <w:t xml:space="preserve"> works with </w:t>
      </w:r>
      <w:r w:rsidRPr="00BD63CB">
        <w:t>SmartVirtualization</w:t>
      </w:r>
      <w:r w:rsidRPr="00B77E27">
        <w:t xml:space="preserve"> to migrate data from legacy storage systems (from Huawei or other vendors) to new Huawei </w:t>
      </w:r>
      <w:r w:rsidRPr="00B77E27">
        <w:rPr>
          <w:rFonts w:hint="eastAsia"/>
        </w:rPr>
        <w:t>array</w:t>
      </w:r>
      <w:r w:rsidRPr="00B77E27">
        <w:t xml:space="preserve">s to improve service performance and data </w:t>
      </w:r>
      <w:r w:rsidRPr="00BD63CB">
        <w:t>reliability</w:t>
      </w:r>
      <w:r w:rsidRPr="00B77E27">
        <w:t xml:space="preserve">. </w:t>
      </w:r>
    </w:p>
    <w:p w:rsidR="00B77E27" w:rsidRPr="00B77E27" w:rsidRDefault="00B77E27" w:rsidP="00B77E27">
      <w:pPr>
        <w:pStyle w:val="ItemList"/>
        <w:rPr>
          <w:rFonts w:cs="Times New Roman"/>
        </w:rPr>
      </w:pPr>
      <w:r w:rsidRPr="00B77E27">
        <w:rPr>
          <w:rFonts w:cs="Times New Roman"/>
          <w:b/>
        </w:rPr>
        <w:t>Service performance tuning</w:t>
      </w:r>
    </w:p>
    <w:p w:rsidR="00B77E27" w:rsidRPr="00B77E27" w:rsidRDefault="00B77E27" w:rsidP="004E5CE9">
      <w:pPr>
        <w:pStyle w:val="ItemListText"/>
      </w:pPr>
      <w:r w:rsidRPr="00BD63CB">
        <w:lastRenderedPageBreak/>
        <w:t>SmartMigration</w:t>
      </w:r>
      <w:r w:rsidRPr="00B77E27">
        <w:t xml:space="preserve"> can be used to increase or decrease the service performance. It can be used either between two LUNs with different performances within </w:t>
      </w:r>
      <w:r w:rsidR="003E7930">
        <w:rPr>
          <w:rFonts w:hint="eastAsia"/>
        </w:rPr>
        <w:t>one</w:t>
      </w:r>
      <w:r w:rsidRPr="00B77E27">
        <w:t xml:space="preserve"> storage system or between two storage systems with different configurations.</w:t>
      </w:r>
    </w:p>
    <w:p w:rsidR="00B77E27" w:rsidRPr="00B77E27" w:rsidRDefault="00B77E27" w:rsidP="00F85118">
      <w:pPr>
        <w:pStyle w:val="ItemStep"/>
        <w:ind w:firstLine="1"/>
      </w:pPr>
      <w:r w:rsidRPr="00B77E27">
        <w:t xml:space="preserve">Service migration within </w:t>
      </w:r>
      <w:r w:rsidR="00F470B3">
        <w:rPr>
          <w:rFonts w:hint="eastAsia"/>
        </w:rPr>
        <w:t>one</w:t>
      </w:r>
      <w:r w:rsidRPr="00B77E27">
        <w:t xml:space="preserve"> storage system</w:t>
      </w:r>
    </w:p>
    <w:p w:rsidR="00B77E27" w:rsidRPr="00B77E27" w:rsidRDefault="00B77E27" w:rsidP="00F85118">
      <w:pPr>
        <w:pStyle w:val="SubItemListText"/>
      </w:pPr>
      <w:r w:rsidRPr="00BD63CB">
        <w:t>When</w:t>
      </w:r>
      <w:r w:rsidRPr="00B77E27">
        <w:t xml:space="preserve"> the performance of a LUN carrying services is unsatisfactory, you can migrate the services to a LUN that provides higher performance </w:t>
      </w:r>
      <w:r w:rsidRPr="00B77E27">
        <w:rPr>
          <w:rFonts w:hint="eastAsia"/>
        </w:rPr>
        <w:t>i</w:t>
      </w:r>
      <w:r w:rsidRPr="00B77E27">
        <w:t xml:space="preserve">n the same storage system to boost </w:t>
      </w:r>
      <w:r w:rsidRPr="00B77E27">
        <w:rPr>
          <w:rFonts w:hint="eastAsia"/>
        </w:rPr>
        <w:t xml:space="preserve">the </w:t>
      </w:r>
      <w:r w:rsidRPr="00B77E27">
        <w:t xml:space="preserve">service </w:t>
      </w:r>
      <w:r w:rsidRPr="00BD63CB">
        <w:t>performance</w:t>
      </w:r>
      <w:r w:rsidRPr="00B77E27">
        <w:t>.</w:t>
      </w:r>
      <w:r w:rsidR="000105E9">
        <w:t xml:space="preserve"> </w:t>
      </w:r>
      <w:r w:rsidRPr="00BD63CB">
        <w:t>For</w:t>
      </w:r>
      <w:r w:rsidRPr="00B77E27">
        <w:t xml:space="preserve"> example, if </w:t>
      </w:r>
      <w:r w:rsidRPr="00B77E27">
        <w:rPr>
          <w:rFonts w:hint="eastAsia"/>
        </w:rPr>
        <w:t>you</w:t>
      </w:r>
      <w:r w:rsidRPr="00B77E27">
        <w:t xml:space="preserve"> require quick read/write capabilit</w:t>
      </w:r>
      <w:r w:rsidRPr="00B77E27">
        <w:rPr>
          <w:rFonts w:hint="eastAsia"/>
        </w:rPr>
        <w:t>y</w:t>
      </w:r>
      <w:r w:rsidRPr="00B77E27">
        <w:t xml:space="preserve">, </w:t>
      </w:r>
      <w:r w:rsidRPr="00B77E27">
        <w:rPr>
          <w:rFonts w:hint="eastAsia"/>
        </w:rPr>
        <w:t>you</w:t>
      </w:r>
      <w:r w:rsidRPr="00B77E27">
        <w:t xml:space="preserve"> can migrate </w:t>
      </w:r>
      <w:r w:rsidRPr="00B77E27">
        <w:rPr>
          <w:rFonts w:hint="eastAsia"/>
        </w:rPr>
        <w:t xml:space="preserve">the </w:t>
      </w:r>
      <w:r w:rsidRPr="00B77E27">
        <w:t xml:space="preserve">service from a LUN created on </w:t>
      </w:r>
      <w:r w:rsidRPr="00B77E27">
        <w:rPr>
          <w:rFonts w:hint="eastAsia"/>
        </w:rPr>
        <w:t xml:space="preserve">a </w:t>
      </w:r>
      <w:r w:rsidRPr="00B77E27">
        <w:t>low-speed storage medi</w:t>
      </w:r>
      <w:r w:rsidRPr="00B77E27">
        <w:rPr>
          <w:rFonts w:hint="eastAsia"/>
        </w:rPr>
        <w:t>um</w:t>
      </w:r>
      <w:r w:rsidRPr="00B77E27">
        <w:t xml:space="preserve"> to a LUN created on </w:t>
      </w:r>
      <w:r w:rsidRPr="00B77E27">
        <w:rPr>
          <w:rFonts w:hint="eastAsia"/>
        </w:rPr>
        <w:t xml:space="preserve">a </w:t>
      </w:r>
      <w:r w:rsidRPr="00B77E27">
        <w:t xml:space="preserve">high-speed </w:t>
      </w:r>
      <w:r w:rsidRPr="00BD63CB">
        <w:rPr>
          <w:rFonts w:hint="eastAsia"/>
        </w:rPr>
        <w:t>one</w:t>
      </w:r>
      <w:r w:rsidRPr="00B77E27">
        <w:t>.</w:t>
      </w:r>
      <w:r w:rsidR="000105E9">
        <w:t xml:space="preserve"> </w:t>
      </w:r>
      <w:r w:rsidRPr="00BD63CB">
        <w:t>Conversely</w:t>
      </w:r>
      <w:r w:rsidRPr="00B77E27">
        <w:t>, if a service</w:t>
      </w:r>
      <w:r w:rsidRPr="00B77E27">
        <w:rPr>
          <w:rFonts w:hint="eastAsia"/>
        </w:rPr>
        <w:t xml:space="preserve"> becomes lower in</w:t>
      </w:r>
      <w:r w:rsidRPr="00B77E27">
        <w:t xml:space="preserve"> priority, you can migrate </w:t>
      </w:r>
      <w:r w:rsidRPr="00B77E27">
        <w:rPr>
          <w:rFonts w:hint="eastAsia"/>
        </w:rPr>
        <w:t>it</w:t>
      </w:r>
      <w:r w:rsidRPr="00B77E27">
        <w:t xml:space="preserve"> to a low-performance LUN to release </w:t>
      </w:r>
      <w:r w:rsidRPr="00B77E27">
        <w:rPr>
          <w:rFonts w:hint="eastAsia"/>
        </w:rPr>
        <w:t>storage</w:t>
      </w:r>
      <w:r w:rsidRPr="00B77E27">
        <w:t xml:space="preserve"> resources for other services to improve storage system </w:t>
      </w:r>
      <w:r w:rsidRPr="00BD63CB">
        <w:t>serviceability</w:t>
      </w:r>
      <w:r w:rsidRPr="00B77E27">
        <w:t xml:space="preserve">. </w:t>
      </w:r>
    </w:p>
    <w:p w:rsidR="00B77E27" w:rsidRPr="00B77E27" w:rsidRDefault="00B77E27" w:rsidP="00F85118">
      <w:pPr>
        <w:pStyle w:val="ItemStep"/>
        <w:ind w:firstLine="1"/>
      </w:pPr>
      <w:r w:rsidRPr="00B77E27">
        <w:t>Service migration between storage systems</w:t>
      </w:r>
    </w:p>
    <w:p w:rsidR="00450E01" w:rsidRDefault="00B77E27" w:rsidP="00450E01">
      <w:pPr>
        <w:pStyle w:val="SubItemListText"/>
      </w:pPr>
      <w:r w:rsidRPr="00B77E27">
        <w:rPr>
          <w:rFonts w:hint="eastAsia"/>
        </w:rPr>
        <w:t>If</w:t>
      </w:r>
      <w:r w:rsidRPr="00B77E27">
        <w:t xml:space="preserve"> an existing storage system fails to meet service requirements, you can migrate services to a</w:t>
      </w:r>
      <w:r w:rsidRPr="00B77E27">
        <w:rPr>
          <w:rFonts w:hint="eastAsia"/>
        </w:rPr>
        <w:t>nother</w:t>
      </w:r>
      <w:r w:rsidRPr="00B77E27">
        <w:t xml:space="preserve"> system </w:t>
      </w:r>
      <w:r w:rsidRPr="00B77E27">
        <w:rPr>
          <w:rFonts w:hint="eastAsia"/>
        </w:rPr>
        <w:t xml:space="preserve">providing </w:t>
      </w:r>
      <w:r w:rsidRPr="00B77E27">
        <w:t>higher performance.</w:t>
      </w:r>
      <w:r w:rsidR="000105E9">
        <w:t xml:space="preserve"> </w:t>
      </w:r>
      <w:r w:rsidRPr="00B77E27">
        <w:t xml:space="preserve">Conversely, if services </w:t>
      </w:r>
      <w:r w:rsidR="008A727D">
        <w:rPr>
          <w:rFonts w:hint="eastAsia"/>
        </w:rPr>
        <w:t xml:space="preserve">require </w:t>
      </w:r>
      <w:r w:rsidRPr="00B77E27">
        <w:rPr>
          <w:rFonts w:hint="eastAsia"/>
        </w:rPr>
        <w:t xml:space="preserve">lower </w:t>
      </w:r>
      <w:r w:rsidRPr="00B77E27">
        <w:t>performance, you can migrate th</w:t>
      </w:r>
      <w:r w:rsidRPr="00B77E27">
        <w:rPr>
          <w:rFonts w:hint="eastAsia"/>
        </w:rPr>
        <w:t>em</w:t>
      </w:r>
      <w:r w:rsidRPr="00B77E27">
        <w:t xml:space="preserve"> to a low-performance storage system.</w:t>
      </w:r>
      <w:r w:rsidR="000105E9">
        <w:t xml:space="preserve"> </w:t>
      </w:r>
      <w:r w:rsidRPr="00B77E27">
        <w:t xml:space="preserve">For example, cold data can be migrated to </w:t>
      </w:r>
      <w:r w:rsidRPr="00B77E27">
        <w:rPr>
          <w:rFonts w:hint="eastAsia"/>
        </w:rPr>
        <w:t>a</w:t>
      </w:r>
      <w:r w:rsidR="008A727D">
        <w:rPr>
          <w:rFonts w:hint="eastAsia"/>
        </w:rPr>
        <w:t xml:space="preserve">n entry-level </w:t>
      </w:r>
      <w:r w:rsidRPr="00B77E27">
        <w:t xml:space="preserve">storage system to reduce operating </w:t>
      </w:r>
      <w:r w:rsidR="00F470B3">
        <w:rPr>
          <w:rFonts w:hint="eastAsia"/>
        </w:rPr>
        <w:t>costs</w:t>
      </w:r>
      <w:r w:rsidRPr="00B77E27">
        <w:t xml:space="preserve"> without interrupting host services. </w:t>
      </w:r>
    </w:p>
    <w:p w:rsidR="00B77E27" w:rsidRPr="00450E01" w:rsidRDefault="00B77E27" w:rsidP="00450E01">
      <w:pPr>
        <w:pStyle w:val="ItemList"/>
        <w:rPr>
          <w:rFonts w:cs="Times New Roman"/>
          <w:b/>
        </w:rPr>
      </w:pPr>
      <w:r w:rsidRPr="00B77E27">
        <w:rPr>
          <w:rFonts w:cs="Times New Roman"/>
          <w:b/>
        </w:rPr>
        <w:t>Service reliability adjustment</w:t>
      </w:r>
    </w:p>
    <w:p w:rsidR="00B77E27" w:rsidRPr="00B77E27" w:rsidRDefault="00B77E27" w:rsidP="004E5CE9">
      <w:pPr>
        <w:pStyle w:val="ItemListText"/>
      </w:pPr>
      <w:r w:rsidRPr="00BD63CB">
        <w:t>SmartMigration</w:t>
      </w:r>
      <w:r w:rsidRPr="00B77E27">
        <w:t xml:space="preserve"> can be used to adjust service reliability</w:t>
      </w:r>
      <w:r w:rsidR="00F470B3" w:rsidRPr="00B77E27">
        <w:rPr>
          <w:rFonts w:hint="eastAsia"/>
        </w:rPr>
        <w:t xml:space="preserve"> in the following ways</w:t>
      </w:r>
      <w:r w:rsidRPr="00B77E27">
        <w:t xml:space="preserve"> to adjust the resources </w:t>
      </w:r>
      <w:r w:rsidRPr="00B77E27">
        <w:rPr>
          <w:rFonts w:hint="eastAsia"/>
        </w:rPr>
        <w:t xml:space="preserve">of </w:t>
      </w:r>
      <w:r w:rsidRPr="00B77E27">
        <w:t>a storage system</w:t>
      </w:r>
      <w:r w:rsidRPr="00B77E27">
        <w:rPr>
          <w:rFonts w:hint="eastAsia"/>
        </w:rPr>
        <w:t>:</w:t>
      </w:r>
      <w:r w:rsidRPr="00B77E27">
        <w:t xml:space="preserve"> </w:t>
      </w:r>
    </w:p>
    <w:p w:rsidR="00B77E27" w:rsidRPr="00B77E27" w:rsidRDefault="00B77E27" w:rsidP="00980E34">
      <w:pPr>
        <w:pStyle w:val="ItemListText"/>
      </w:pPr>
      <w:r w:rsidRPr="00B77E27">
        <w:rPr>
          <w:rFonts w:hint="eastAsia"/>
        </w:rPr>
        <w:t xml:space="preserve">Migrate services to a LUN with </w:t>
      </w:r>
      <w:r w:rsidR="00EA2D5A">
        <w:rPr>
          <w:rFonts w:hint="eastAsia"/>
        </w:rPr>
        <w:t xml:space="preserve">a </w:t>
      </w:r>
      <w:r w:rsidRPr="00B77E27">
        <w:rPr>
          <w:rFonts w:hint="eastAsia"/>
        </w:rPr>
        <w:t>higher RAID level from one with</w:t>
      </w:r>
      <w:r w:rsidR="00EA2D5A">
        <w:rPr>
          <w:rFonts w:hint="eastAsia"/>
        </w:rPr>
        <w:t xml:space="preserve"> a</w:t>
      </w:r>
      <w:r w:rsidRPr="00B77E27">
        <w:rPr>
          <w:rFonts w:hint="eastAsia"/>
        </w:rPr>
        <w:t xml:space="preserve"> lower </w:t>
      </w:r>
      <w:r w:rsidR="00EA2D5A">
        <w:rPr>
          <w:rFonts w:hint="eastAsia"/>
        </w:rPr>
        <w:t xml:space="preserve">RAID </w:t>
      </w:r>
      <w:r w:rsidRPr="00B77E27">
        <w:rPr>
          <w:rFonts w:hint="eastAsia"/>
        </w:rPr>
        <w:t>level t</w:t>
      </w:r>
      <w:r w:rsidRPr="00B77E27">
        <w:t xml:space="preserve">o </w:t>
      </w:r>
      <w:r w:rsidRPr="00B77E27">
        <w:rPr>
          <w:rFonts w:hint="eastAsia"/>
        </w:rPr>
        <w:t>improve service reliability.</w:t>
      </w:r>
      <w:r w:rsidRPr="00B77E27">
        <w:t xml:space="preserve"> </w:t>
      </w:r>
      <w:r w:rsidRPr="00B77E27">
        <w:rPr>
          <w:rFonts w:hint="eastAsia"/>
        </w:rPr>
        <w:t xml:space="preserve">On the contrary, you can migrate </w:t>
      </w:r>
      <w:r w:rsidRPr="00B77E27">
        <w:t>services to a low-reliability LUN</w:t>
      </w:r>
      <w:r w:rsidRPr="00B77E27">
        <w:rPr>
          <w:rFonts w:hint="eastAsia"/>
        </w:rPr>
        <w:t xml:space="preserve"> if they </w:t>
      </w:r>
      <w:r w:rsidRPr="00B77E27">
        <w:t xml:space="preserve">do not </w:t>
      </w:r>
      <w:r w:rsidRPr="00B77E27">
        <w:rPr>
          <w:rFonts w:hint="eastAsia"/>
        </w:rPr>
        <w:t xml:space="preserve">require </w:t>
      </w:r>
      <w:r w:rsidRPr="00B77E27">
        <w:t>high reliability</w:t>
      </w:r>
      <w:r w:rsidRPr="00B77E27">
        <w:rPr>
          <w:rFonts w:hint="eastAsia"/>
        </w:rPr>
        <w:t>.</w:t>
      </w:r>
      <w:r w:rsidRPr="00B77E27">
        <w:t xml:space="preserve"> </w:t>
      </w:r>
    </w:p>
    <w:p w:rsidR="00B77E27" w:rsidRPr="00B77E27" w:rsidRDefault="00B77E27" w:rsidP="00980E34">
      <w:pPr>
        <w:pStyle w:val="ItemListText"/>
      </w:pPr>
      <w:r w:rsidRPr="00B77E27">
        <w:rPr>
          <w:rFonts w:hint="eastAsia"/>
        </w:rPr>
        <w:t xml:space="preserve">Migrate services between different storage </w:t>
      </w:r>
      <w:r w:rsidRPr="00B77E27">
        <w:t xml:space="preserve">media </w:t>
      </w:r>
      <w:r w:rsidRPr="00B77E27">
        <w:rPr>
          <w:rFonts w:hint="eastAsia"/>
        </w:rPr>
        <w:t xml:space="preserve">of the same RAID level because different media </w:t>
      </w:r>
      <w:r w:rsidRPr="00B77E27">
        <w:t xml:space="preserve">offer </w:t>
      </w:r>
      <w:r w:rsidRPr="00B77E27">
        <w:rPr>
          <w:rFonts w:hint="eastAsia"/>
        </w:rPr>
        <w:t>varied</w:t>
      </w:r>
      <w:r w:rsidRPr="00B77E27">
        <w:t xml:space="preserve"> reliabilities.</w:t>
      </w:r>
      <w:r w:rsidR="000105E9">
        <w:t xml:space="preserve"> </w:t>
      </w:r>
      <w:r w:rsidRPr="00B77E27">
        <w:t xml:space="preserve">For example, </w:t>
      </w:r>
      <w:r w:rsidRPr="00B77E27">
        <w:rPr>
          <w:rFonts w:hint="eastAsia"/>
        </w:rPr>
        <w:t xml:space="preserve">with </w:t>
      </w:r>
      <w:r w:rsidRPr="00B77E27">
        <w:t xml:space="preserve">the same RAID level, SAS disks provide higher reliability than </w:t>
      </w:r>
      <w:r w:rsidR="00612422">
        <w:t xml:space="preserve">NL </w:t>
      </w:r>
      <w:r w:rsidRPr="00B77E27">
        <w:t xml:space="preserve">SAS disks and are more </w:t>
      </w:r>
      <w:r w:rsidRPr="00B77E27">
        <w:rPr>
          <w:rFonts w:hint="eastAsia"/>
        </w:rPr>
        <w:t>suitable for</w:t>
      </w:r>
      <w:r w:rsidRPr="00B77E27">
        <w:t xml:space="preserve"> important services. </w:t>
      </w:r>
    </w:p>
    <w:p w:rsidR="00B77E27" w:rsidRPr="00B77E27" w:rsidRDefault="00B77E27" w:rsidP="00B77E27">
      <w:pPr>
        <w:pStyle w:val="ItemList"/>
        <w:rPr>
          <w:rFonts w:cs="Times New Roman"/>
        </w:rPr>
      </w:pPr>
      <w:r w:rsidRPr="00B77E27">
        <w:rPr>
          <w:rFonts w:cs="Times New Roman"/>
          <w:b/>
        </w:rPr>
        <w:t>LUN type change</w:t>
      </w:r>
    </w:p>
    <w:p w:rsidR="00B77E27" w:rsidRPr="00B77E27" w:rsidRDefault="00B77E27" w:rsidP="00980E34">
      <w:pPr>
        <w:pStyle w:val="ItemListText"/>
      </w:pPr>
      <w:r w:rsidRPr="00B77E27">
        <w:rPr>
          <w:rFonts w:hint="eastAsia"/>
        </w:rPr>
        <w:t>T</w:t>
      </w:r>
      <w:r w:rsidRPr="00B77E27">
        <w:t xml:space="preserve">hin LUNs and thick LUNs </w:t>
      </w:r>
      <w:r w:rsidRPr="00B77E27">
        <w:rPr>
          <w:rFonts w:hint="eastAsia"/>
        </w:rPr>
        <w:t xml:space="preserve">can be converted </w:t>
      </w:r>
      <w:r w:rsidRPr="00B77E27">
        <w:t xml:space="preserve">without interrupting host services </w:t>
      </w:r>
      <w:r w:rsidRPr="00B77E27">
        <w:rPr>
          <w:rFonts w:hint="eastAsia"/>
        </w:rPr>
        <w:t>to change configurations freely.</w:t>
      </w:r>
    </w:p>
    <w:p w:rsidR="00B77E27" w:rsidRPr="00B77E27" w:rsidRDefault="00B77E27" w:rsidP="00B77E27">
      <w:pPr>
        <w:pStyle w:val="21"/>
        <w:numPr>
          <w:ilvl w:val="1"/>
          <w:numId w:val="21"/>
        </w:numPr>
      </w:pPr>
      <w:bookmarkStart w:id="25" w:name="_Toc462305510"/>
      <w:r w:rsidRPr="00B77E27">
        <w:t>Efficien</w:t>
      </w:r>
      <w:r w:rsidR="004E3E98">
        <w:rPr>
          <w:rFonts w:hint="eastAsia"/>
          <w:lang w:eastAsia="zh-CN"/>
        </w:rPr>
        <w:t>t</w:t>
      </w:r>
      <w:bookmarkEnd w:id="25"/>
    </w:p>
    <w:p w:rsidR="00B77E27" w:rsidRPr="00B77E27" w:rsidRDefault="00B77E27" w:rsidP="00B77E27">
      <w:pPr>
        <w:pStyle w:val="31"/>
        <w:numPr>
          <w:ilvl w:val="2"/>
          <w:numId w:val="21"/>
        </w:numPr>
      </w:pPr>
      <w:r w:rsidRPr="00BD63CB">
        <w:t>SmartQoS</w:t>
      </w:r>
    </w:p>
    <w:p w:rsidR="00B77E27" w:rsidRPr="00B77E27" w:rsidRDefault="00B77E27" w:rsidP="00B77E27">
      <w:r w:rsidRPr="00B77E27">
        <w:t xml:space="preserve">The </w:t>
      </w:r>
      <w:r w:rsidR="005E63AA">
        <w:rPr>
          <w:rFonts w:hint="eastAsia"/>
        </w:rPr>
        <w:t>OceanStor V3 converged storage</w:t>
      </w:r>
      <w:r w:rsidRPr="00B77E27">
        <w:t xml:space="preserve"> systems support Huawei's self-developed </w:t>
      </w:r>
      <w:r w:rsidR="00E31376">
        <w:rPr>
          <w:rFonts w:hint="eastAsia"/>
        </w:rPr>
        <w:t>QoS</w:t>
      </w:r>
      <w:r w:rsidRPr="00B77E27">
        <w:t xml:space="preserve"> feature</w:t>
      </w:r>
      <w:r w:rsidR="00E31376">
        <w:rPr>
          <w:rFonts w:hint="eastAsia"/>
        </w:rPr>
        <w:t xml:space="preserve">, </w:t>
      </w:r>
      <w:r w:rsidR="00E31376" w:rsidRPr="00BD63CB">
        <w:t>SmartQoS</w:t>
      </w:r>
      <w:r w:rsidRPr="00B77E27">
        <w:t>.</w:t>
      </w:r>
      <w:r w:rsidRPr="00B77E27">
        <w:rPr>
          <w:rFonts w:ascii="宋体"/>
        </w:rPr>
        <w:t xml:space="preserve"> </w:t>
      </w:r>
      <w:r w:rsidRPr="00BD63CB">
        <w:rPr>
          <w:rFonts w:hint="eastAsia"/>
        </w:rPr>
        <w:t>Capable</w:t>
      </w:r>
      <w:r w:rsidRPr="00B77E27">
        <w:rPr>
          <w:rFonts w:hint="eastAsia"/>
        </w:rPr>
        <w:t xml:space="preserve"> of </w:t>
      </w:r>
      <w:r w:rsidRPr="00B77E27">
        <w:t>intelligent</w:t>
      </w:r>
      <w:r w:rsidRPr="00B77E27">
        <w:rPr>
          <w:rFonts w:hint="eastAsia"/>
        </w:rPr>
        <w:t xml:space="preserve"> allocation and adjustment of </w:t>
      </w:r>
      <w:r w:rsidRPr="00B77E27">
        <w:t xml:space="preserve">computing, cache, concurrent, and disk resources of a storage system, </w:t>
      </w:r>
      <w:r w:rsidRPr="00BD63CB">
        <w:rPr>
          <w:rFonts w:hint="eastAsia"/>
        </w:rPr>
        <w:t>SmartQoS</w:t>
      </w:r>
      <w:r w:rsidRPr="00B77E27">
        <w:rPr>
          <w:rFonts w:hint="eastAsia"/>
        </w:rPr>
        <w:t xml:space="preserve"> is used </w:t>
      </w:r>
      <w:r w:rsidR="00E31376">
        <w:rPr>
          <w:rFonts w:hint="eastAsia"/>
        </w:rPr>
        <w:t>for the</w:t>
      </w:r>
      <w:r w:rsidRPr="00B77E27">
        <w:rPr>
          <w:rFonts w:hint="eastAsia"/>
        </w:rPr>
        <w:t xml:space="preserve"> QoS of </w:t>
      </w:r>
      <w:r w:rsidRPr="00B77E27">
        <w:t xml:space="preserve">services </w:t>
      </w:r>
      <w:r w:rsidRPr="00B77E27">
        <w:rPr>
          <w:rFonts w:hint="eastAsia"/>
        </w:rPr>
        <w:t xml:space="preserve">with </w:t>
      </w:r>
      <w:r w:rsidRPr="00B77E27">
        <w:t>different priorities</w:t>
      </w:r>
      <w:r w:rsidRPr="00B77E27">
        <w:rPr>
          <w:rFonts w:hint="eastAsia"/>
        </w:rPr>
        <w:t xml:space="preserve"> in one storage </w:t>
      </w:r>
      <w:r w:rsidRPr="00BD63CB">
        <w:rPr>
          <w:rFonts w:hint="eastAsia"/>
        </w:rPr>
        <w:t>device</w:t>
      </w:r>
      <w:r w:rsidRPr="00B77E27">
        <w:t>.</w:t>
      </w:r>
    </w:p>
    <w:p w:rsidR="00B26A77" w:rsidRDefault="00B77E27" w:rsidP="00B26A77">
      <w:r w:rsidRPr="00BD63CB">
        <w:t>SmartQoS</w:t>
      </w:r>
      <w:r w:rsidRPr="00B77E27">
        <w:t xml:space="preserve"> uses the following technologies to ensure the quality of data services:</w:t>
      </w:r>
    </w:p>
    <w:p w:rsidR="00B77E27" w:rsidRPr="00446E4E" w:rsidRDefault="00B77E27" w:rsidP="00B26A77">
      <w:pPr>
        <w:pStyle w:val="ItemList"/>
        <w:rPr>
          <w:rFonts w:cs="Times New Roman"/>
          <w:b/>
        </w:rPr>
      </w:pPr>
      <w:r w:rsidRPr="00446E4E">
        <w:rPr>
          <w:rFonts w:cs="Times New Roman"/>
          <w:b/>
        </w:rPr>
        <w:t>I/O priority scheduling</w:t>
      </w:r>
    </w:p>
    <w:p w:rsidR="00B77E27" w:rsidRPr="00B77E27" w:rsidRDefault="00B77E27" w:rsidP="00B77E27">
      <w:pPr>
        <w:pStyle w:val="ItemListText"/>
      </w:pPr>
      <w:r w:rsidRPr="00B77E27">
        <w:rPr>
          <w:rFonts w:hint="eastAsia"/>
        </w:rPr>
        <w:t>R</w:t>
      </w:r>
      <w:r w:rsidRPr="00B77E27">
        <w:t>esponse</w:t>
      </w:r>
      <w:r w:rsidR="00E31376">
        <w:rPr>
          <w:rFonts w:hint="eastAsia"/>
        </w:rPr>
        <w:t>s</w:t>
      </w:r>
      <w:r w:rsidRPr="00B77E27">
        <w:t xml:space="preserve"> </w:t>
      </w:r>
      <w:r w:rsidRPr="00B77E27">
        <w:rPr>
          <w:rFonts w:hint="eastAsia"/>
        </w:rPr>
        <w:t xml:space="preserve">to services </w:t>
      </w:r>
      <w:r w:rsidR="00E31376">
        <w:rPr>
          <w:rFonts w:hint="eastAsia"/>
        </w:rPr>
        <w:t>are</w:t>
      </w:r>
      <w:r w:rsidRPr="00B77E27">
        <w:rPr>
          <w:rFonts w:hint="eastAsia"/>
        </w:rPr>
        <w:t xml:space="preserve"> prioritized </w:t>
      </w:r>
      <w:r w:rsidR="00341FEA">
        <w:rPr>
          <w:rFonts w:hint="eastAsia"/>
        </w:rPr>
        <w:t>based on</w:t>
      </w:r>
      <w:r w:rsidRPr="00B77E27">
        <w:rPr>
          <w:rFonts w:hint="eastAsia"/>
        </w:rPr>
        <w:t xml:space="preserve"> service</w:t>
      </w:r>
      <w:r w:rsidRPr="00B77E27">
        <w:t xml:space="preserve"> </w:t>
      </w:r>
      <w:r w:rsidR="00E31376">
        <w:rPr>
          <w:rFonts w:hint="eastAsia"/>
        </w:rPr>
        <w:t>priorities</w:t>
      </w:r>
      <w:r w:rsidRPr="00B77E27">
        <w:t xml:space="preserve">. When allocating resources, </w:t>
      </w:r>
      <w:r w:rsidR="00E31376">
        <w:rPr>
          <w:rFonts w:hint="eastAsia"/>
        </w:rPr>
        <w:t>the</w:t>
      </w:r>
      <w:r w:rsidRPr="00B77E27">
        <w:t xml:space="preserve"> storage system gives priority to the</w:t>
      </w:r>
      <w:r w:rsidRPr="00B77E27">
        <w:rPr>
          <w:rFonts w:hint="eastAsia"/>
        </w:rPr>
        <w:t xml:space="preserve"> </w:t>
      </w:r>
      <w:r w:rsidRPr="00B77E27">
        <w:t xml:space="preserve">request initiated by </w:t>
      </w:r>
      <w:r w:rsidRPr="00B77E27">
        <w:rPr>
          <w:rFonts w:hint="eastAsia"/>
        </w:rPr>
        <w:t xml:space="preserve">a </w:t>
      </w:r>
      <w:r w:rsidRPr="00B77E27">
        <w:t>service</w:t>
      </w:r>
      <w:r w:rsidRPr="00B77E27">
        <w:rPr>
          <w:rFonts w:hint="eastAsia"/>
        </w:rPr>
        <w:t xml:space="preserve"> with</w:t>
      </w:r>
      <w:r w:rsidR="00341FEA">
        <w:rPr>
          <w:rFonts w:hint="eastAsia"/>
        </w:rPr>
        <w:t xml:space="preserve"> a</w:t>
      </w:r>
      <w:r w:rsidRPr="00B77E27">
        <w:rPr>
          <w:rFonts w:hint="eastAsia"/>
        </w:rPr>
        <w:t xml:space="preserve"> higher </w:t>
      </w:r>
      <w:r w:rsidRPr="00B77E27">
        <w:t>priority.</w:t>
      </w:r>
      <w:r w:rsidR="000105E9">
        <w:t xml:space="preserve"> </w:t>
      </w:r>
      <w:r w:rsidRPr="00B77E27">
        <w:t>If resources are in</w:t>
      </w:r>
      <w:r w:rsidR="00341FEA">
        <w:rPr>
          <w:rFonts w:hint="eastAsia"/>
        </w:rPr>
        <w:t>sufficient</w:t>
      </w:r>
      <w:r w:rsidRPr="00B77E27">
        <w:t xml:space="preserve">, more resources are allocated to </w:t>
      </w:r>
      <w:r w:rsidRPr="00B77E27">
        <w:rPr>
          <w:rFonts w:hint="eastAsia"/>
        </w:rPr>
        <w:t xml:space="preserve">such a </w:t>
      </w:r>
      <w:r w:rsidRPr="00B77E27">
        <w:t xml:space="preserve">service to </w:t>
      </w:r>
      <w:r w:rsidRPr="00B77E27">
        <w:rPr>
          <w:rFonts w:hint="eastAsia"/>
        </w:rPr>
        <w:t xml:space="preserve">ensure its </w:t>
      </w:r>
      <w:r w:rsidRPr="00B77E27">
        <w:t>QoS.</w:t>
      </w:r>
      <w:r w:rsidR="000105E9">
        <w:t xml:space="preserve"> </w:t>
      </w:r>
      <w:r w:rsidRPr="00B77E27">
        <w:t>Currently, three priorit</w:t>
      </w:r>
      <w:r w:rsidRPr="00B77E27">
        <w:rPr>
          <w:rFonts w:hint="eastAsia"/>
        </w:rPr>
        <w:t>y level</w:t>
      </w:r>
      <w:r w:rsidRPr="00B77E27">
        <w:t>s are available: high, medium, and low.</w:t>
      </w:r>
    </w:p>
    <w:p w:rsidR="00B77E27" w:rsidRPr="00446E4E" w:rsidRDefault="00B77E27" w:rsidP="00B77E27">
      <w:pPr>
        <w:pStyle w:val="ItemList"/>
        <w:rPr>
          <w:rFonts w:cs="Times New Roman"/>
          <w:b/>
        </w:rPr>
      </w:pPr>
      <w:r w:rsidRPr="00446E4E">
        <w:rPr>
          <w:rFonts w:cs="Times New Roman"/>
          <w:b/>
        </w:rPr>
        <w:t>I/O traffic control</w:t>
      </w:r>
    </w:p>
    <w:p w:rsidR="00B77E27" w:rsidRPr="00B77E27" w:rsidRDefault="00B77E27" w:rsidP="00B77E27">
      <w:pPr>
        <w:pStyle w:val="ItemListText"/>
      </w:pPr>
      <w:r w:rsidRPr="00B77E27">
        <w:lastRenderedPageBreak/>
        <w:t xml:space="preserve">Based on the user-defined performance control goal (IOPS or bandwidth), </w:t>
      </w:r>
      <w:r w:rsidRPr="00B77E27">
        <w:rPr>
          <w:rFonts w:hint="eastAsia"/>
        </w:rPr>
        <w:t>a</w:t>
      </w:r>
      <w:r w:rsidRPr="00B77E27">
        <w:t xml:space="preserve"> traditional token bucket mechanism is used to control traffic. I/O traffic control prevents </w:t>
      </w:r>
      <w:r w:rsidRPr="00B77E27">
        <w:rPr>
          <w:rFonts w:hint="eastAsia"/>
        </w:rPr>
        <w:t>a</w:t>
      </w:r>
      <w:r w:rsidRPr="00B77E27">
        <w:t xml:space="preserve"> service from generating excessive traffic</w:t>
      </w:r>
      <w:r w:rsidRPr="00B77E27">
        <w:rPr>
          <w:rFonts w:hint="eastAsia"/>
        </w:rPr>
        <w:t xml:space="preserve"> that</w:t>
      </w:r>
      <w:r w:rsidRPr="00B77E27">
        <w:t xml:space="preserve"> affects other services.</w:t>
      </w:r>
    </w:p>
    <w:p w:rsidR="00B77E27" w:rsidRPr="00446E4E" w:rsidRDefault="00B77E27" w:rsidP="00B77E27">
      <w:pPr>
        <w:pStyle w:val="ItemList"/>
        <w:rPr>
          <w:rFonts w:cs="Times New Roman"/>
          <w:b/>
        </w:rPr>
      </w:pPr>
      <w:r w:rsidRPr="00446E4E">
        <w:rPr>
          <w:rFonts w:cs="Times New Roman"/>
          <w:b/>
        </w:rPr>
        <w:t>I/O performance protection</w:t>
      </w:r>
    </w:p>
    <w:p w:rsidR="00B77E27" w:rsidRPr="00B77E27" w:rsidRDefault="00B77E27" w:rsidP="00980E34">
      <w:pPr>
        <w:pStyle w:val="ItemListText"/>
      </w:pPr>
      <w:r w:rsidRPr="00BD63CB">
        <w:t>Based</w:t>
      </w:r>
      <w:r w:rsidRPr="00B77E27">
        <w:t xml:space="preserve"> on traffic suppression, a user is allowed to specify the lowest performance goal (minimum IOPS/bandwidth or maximum latency) for a service </w:t>
      </w:r>
      <w:r w:rsidRPr="00B77E27">
        <w:rPr>
          <w:rFonts w:hint="eastAsia"/>
        </w:rPr>
        <w:t>with</w:t>
      </w:r>
      <w:r w:rsidRPr="00B77E27">
        <w:t xml:space="preserve"> </w:t>
      </w:r>
      <w:r w:rsidR="00726B54">
        <w:rPr>
          <w:rFonts w:hint="eastAsia"/>
        </w:rPr>
        <w:t xml:space="preserve">a </w:t>
      </w:r>
      <w:r w:rsidRPr="00B77E27">
        <w:t xml:space="preserve">high </w:t>
      </w:r>
      <w:r w:rsidRPr="00BD63CB">
        <w:t>priority</w:t>
      </w:r>
      <w:r w:rsidRPr="00B77E27">
        <w:t xml:space="preserve">. If </w:t>
      </w:r>
      <w:r w:rsidRPr="00B77E27">
        <w:rPr>
          <w:rFonts w:hint="eastAsia"/>
        </w:rPr>
        <w:t xml:space="preserve">such a goal </w:t>
      </w:r>
      <w:r w:rsidRPr="00B77E27">
        <w:t xml:space="preserve">cannot be </w:t>
      </w:r>
      <w:r w:rsidRPr="00B77E27">
        <w:rPr>
          <w:rFonts w:hint="eastAsia"/>
        </w:rPr>
        <w:t>secured</w:t>
      </w:r>
      <w:r w:rsidRPr="00B77E27">
        <w:t>, the system gradually increases the I/O latency of low</w:t>
      </w:r>
      <w:r w:rsidRPr="00B77E27">
        <w:rPr>
          <w:rFonts w:hint="eastAsia"/>
        </w:rPr>
        <w:t>er</w:t>
      </w:r>
      <w:r w:rsidRPr="00B77E27">
        <w:t>-priority services</w:t>
      </w:r>
      <w:r w:rsidRPr="00B77E27">
        <w:rPr>
          <w:rFonts w:hint="eastAsia"/>
        </w:rPr>
        <w:t xml:space="preserve"> to</w:t>
      </w:r>
      <w:r w:rsidRPr="00B77E27">
        <w:t xml:space="preserve"> restrict the</w:t>
      </w:r>
      <w:r w:rsidRPr="00B77E27">
        <w:rPr>
          <w:rFonts w:hint="eastAsia"/>
        </w:rPr>
        <w:t xml:space="preserve">ir </w:t>
      </w:r>
      <w:r w:rsidRPr="00B77E27">
        <w:t>traffic</w:t>
      </w:r>
      <w:r w:rsidRPr="00B77E27">
        <w:rPr>
          <w:rFonts w:hint="eastAsia"/>
        </w:rPr>
        <w:t xml:space="preserve"> and secure the goal</w:t>
      </w:r>
      <w:r w:rsidRPr="00B77E27">
        <w:t>.</w:t>
      </w:r>
    </w:p>
    <w:p w:rsidR="00B77E27" w:rsidRPr="00B77E27" w:rsidRDefault="00B77E27" w:rsidP="00B77E27">
      <w:pPr>
        <w:pStyle w:val="31"/>
        <w:numPr>
          <w:ilvl w:val="2"/>
          <w:numId w:val="21"/>
        </w:numPr>
      </w:pPr>
      <w:r w:rsidRPr="00BD63CB">
        <w:t>SmartPartition</w:t>
      </w:r>
    </w:p>
    <w:p w:rsidR="00B77E27" w:rsidRPr="00B77E27" w:rsidRDefault="00B77E27" w:rsidP="00B77E27">
      <w:r w:rsidRPr="00B77E27">
        <w:t xml:space="preserve">The </w:t>
      </w:r>
      <w:r w:rsidR="005E63AA">
        <w:rPr>
          <w:rFonts w:hint="eastAsia"/>
        </w:rPr>
        <w:t>OceanStor V3 converged storage</w:t>
      </w:r>
      <w:r w:rsidRPr="00B77E27">
        <w:t xml:space="preserve"> systems support Huawei's self-developed </w:t>
      </w:r>
      <w:r w:rsidR="00726B54">
        <w:rPr>
          <w:rFonts w:hint="eastAsia"/>
        </w:rPr>
        <w:t xml:space="preserve">cache partitioning feature, </w:t>
      </w:r>
      <w:r w:rsidRPr="00BD63CB">
        <w:t>SmartPartition</w:t>
      </w:r>
      <w:r w:rsidRPr="00B77E27">
        <w:t>.</w:t>
      </w:r>
      <w:r w:rsidRPr="00B77E27">
        <w:rPr>
          <w:rFonts w:ascii="宋体"/>
        </w:rPr>
        <w:t xml:space="preserve"> </w:t>
      </w:r>
      <w:r w:rsidR="00726B54">
        <w:rPr>
          <w:rFonts w:hint="eastAsia"/>
        </w:rPr>
        <w:t>The</w:t>
      </w:r>
      <w:r w:rsidRPr="00B77E27">
        <w:t xml:space="preserve"> core </w:t>
      </w:r>
      <w:r w:rsidRPr="00B77E27">
        <w:rPr>
          <w:rFonts w:hint="eastAsia"/>
        </w:rPr>
        <w:t xml:space="preserve">concept </w:t>
      </w:r>
      <w:r w:rsidR="00726B54">
        <w:rPr>
          <w:rFonts w:hint="eastAsia"/>
        </w:rPr>
        <w:t xml:space="preserve">of </w:t>
      </w:r>
      <w:r w:rsidR="00726B54" w:rsidRPr="00BD63CB">
        <w:rPr>
          <w:rFonts w:hint="eastAsia"/>
        </w:rPr>
        <w:t>SmartPartition</w:t>
      </w:r>
      <w:r w:rsidR="00726B54">
        <w:rPr>
          <w:rFonts w:hint="eastAsia"/>
        </w:rPr>
        <w:t xml:space="preserve"> </w:t>
      </w:r>
      <w:r w:rsidRPr="00B77E27">
        <w:t xml:space="preserve">is to ensure the performance of critical applications by partitioning core system resources. </w:t>
      </w:r>
    </w:p>
    <w:p w:rsidR="00B77E27" w:rsidRPr="00B77E27" w:rsidRDefault="00B77E27" w:rsidP="00B77E27">
      <w:r w:rsidRPr="00B77E27">
        <w:t xml:space="preserve">An administrator can allocate a cache partition of a specific size to an application. The system </w:t>
      </w:r>
      <w:r w:rsidRPr="00B77E27">
        <w:rPr>
          <w:rFonts w:hint="eastAsia"/>
        </w:rPr>
        <w:t xml:space="preserve">reserves the cache exclusively for the application and </w:t>
      </w:r>
      <w:r w:rsidRPr="00B77E27">
        <w:t>dynamically adjusts the front- and back-end concurrent I/Os to ensure</w:t>
      </w:r>
      <w:r w:rsidR="00341FEA">
        <w:rPr>
          <w:rFonts w:hint="eastAsia"/>
        </w:rPr>
        <w:t xml:space="preserve"> </w:t>
      </w:r>
      <w:r w:rsidRPr="00B77E27">
        <w:t>application performance.</w:t>
      </w:r>
      <w:r w:rsidRPr="00B77E27">
        <w:rPr>
          <w:rFonts w:ascii="宋体"/>
        </w:rPr>
        <w:t xml:space="preserve"> </w:t>
      </w:r>
      <w:r w:rsidRPr="00BD63CB">
        <w:t>SmartPartition</w:t>
      </w:r>
      <w:r w:rsidRPr="00B77E27">
        <w:t xml:space="preserve"> can be used with other QoS technologies (such as </w:t>
      </w:r>
      <w:r w:rsidRPr="00BD63CB">
        <w:t>SmartQoS</w:t>
      </w:r>
      <w:r w:rsidRPr="00B77E27">
        <w:t>) to achieve better QoS.</w:t>
      </w:r>
    </w:p>
    <w:p w:rsidR="00B77E27" w:rsidRPr="00B77E27" w:rsidRDefault="00B77E27" w:rsidP="00B77E27">
      <w:r w:rsidRPr="00B77E27">
        <w:t>Caches are classified into read caches and write caches.</w:t>
      </w:r>
      <w:r w:rsidR="000105E9">
        <w:t xml:space="preserve"> </w:t>
      </w:r>
      <w:r w:rsidRPr="00BD63CB">
        <w:rPr>
          <w:rFonts w:hint="eastAsia"/>
        </w:rPr>
        <w:t>R</w:t>
      </w:r>
      <w:r w:rsidRPr="00BD63CB">
        <w:t>ead</w:t>
      </w:r>
      <w:r w:rsidRPr="00B77E27">
        <w:t xml:space="preserve"> cache</w:t>
      </w:r>
      <w:r w:rsidRPr="00B77E27">
        <w:rPr>
          <w:rFonts w:hint="eastAsia"/>
        </w:rPr>
        <w:t>s</w:t>
      </w:r>
      <w:r w:rsidRPr="00B77E27">
        <w:t xml:space="preserve"> pre-fetch and retain data to improve the hit ratio of</w:t>
      </w:r>
      <w:r w:rsidRPr="00B77E27">
        <w:rPr>
          <w:rFonts w:hint="eastAsia"/>
        </w:rPr>
        <w:t xml:space="preserve"> host</w:t>
      </w:r>
      <w:r w:rsidRPr="00B77E27">
        <w:t xml:space="preserve"> read I/Os</w:t>
      </w:r>
      <w:r w:rsidRPr="00B77E27">
        <w:rPr>
          <w:rFonts w:hint="eastAsia"/>
        </w:rPr>
        <w:t xml:space="preserve"> while w</w:t>
      </w:r>
      <w:r w:rsidRPr="00B77E27">
        <w:t>rite cache</w:t>
      </w:r>
      <w:r w:rsidRPr="00B77E27">
        <w:rPr>
          <w:rFonts w:hint="eastAsia"/>
        </w:rPr>
        <w:t>s</w:t>
      </w:r>
      <w:r w:rsidRPr="00B77E27">
        <w:t xml:space="preserve"> improve disk access performance by means of combination, hitting, and </w:t>
      </w:r>
      <w:r w:rsidRPr="00BD63CB">
        <w:t>sequencing</w:t>
      </w:r>
      <w:r w:rsidRPr="00B77E27">
        <w:t>.</w:t>
      </w:r>
      <w:r w:rsidR="000105E9">
        <w:t xml:space="preserve"> </w:t>
      </w:r>
      <w:r w:rsidRPr="00B77E27">
        <w:t xml:space="preserve">Different services </w:t>
      </w:r>
      <w:r w:rsidRPr="00B77E27">
        <w:rPr>
          <w:rFonts w:hint="eastAsia"/>
        </w:rPr>
        <w:t>have varied read/write cache size requirements</w:t>
      </w:r>
      <w:r w:rsidRPr="00B77E27">
        <w:t>. T</w:t>
      </w:r>
      <w:r w:rsidRPr="00B77E27">
        <w:rPr>
          <w:rFonts w:hint="eastAsia"/>
        </w:rPr>
        <w:t xml:space="preserve">herefore, </w:t>
      </w:r>
      <w:r w:rsidRPr="00BD63CB">
        <w:t>SmartPartition</w:t>
      </w:r>
      <w:r w:rsidRPr="00B77E27">
        <w:t xml:space="preserve"> allows users to </w:t>
      </w:r>
      <w:r w:rsidRPr="00B77E27">
        <w:rPr>
          <w:rFonts w:hint="eastAsia"/>
        </w:rPr>
        <w:t xml:space="preserve">set </w:t>
      </w:r>
      <w:r w:rsidRPr="00B77E27">
        <w:t>read and write cache sizes for a partition</w:t>
      </w:r>
      <w:r w:rsidRPr="00B77E27">
        <w:rPr>
          <w:rFonts w:hint="eastAsia"/>
        </w:rPr>
        <w:t xml:space="preserve"> to</w:t>
      </w:r>
      <w:r w:rsidRPr="00B77E27">
        <w:t xml:space="preserve"> meet</w:t>
      </w:r>
      <w:r w:rsidRPr="00B77E27">
        <w:rPr>
          <w:rFonts w:hint="eastAsia"/>
        </w:rPr>
        <w:t xml:space="preserve"> different service </w:t>
      </w:r>
      <w:r w:rsidRPr="00B77E27">
        <w:t>requirements.</w:t>
      </w:r>
    </w:p>
    <w:p w:rsidR="00B77E27" w:rsidRPr="00B77E27" w:rsidRDefault="00B77E27" w:rsidP="00B77E27">
      <w:pPr>
        <w:pStyle w:val="31"/>
        <w:numPr>
          <w:ilvl w:val="2"/>
          <w:numId w:val="21"/>
        </w:numPr>
      </w:pPr>
      <w:r w:rsidRPr="00BD63CB">
        <w:rPr>
          <w:rFonts w:hint="eastAsia"/>
        </w:rPr>
        <w:t>SmartM</w:t>
      </w:r>
      <w:r w:rsidRPr="00BD63CB">
        <w:t>ulti-</w:t>
      </w:r>
      <w:r w:rsidRPr="00BD63CB">
        <w:rPr>
          <w:rFonts w:hint="eastAsia"/>
        </w:rPr>
        <w:t>T</w:t>
      </w:r>
      <w:r w:rsidRPr="00BD63CB">
        <w:t>enant</w:t>
      </w:r>
    </w:p>
    <w:p w:rsidR="00B77E27" w:rsidRPr="00B77E27" w:rsidRDefault="00B77E27" w:rsidP="00B77E27">
      <w:r w:rsidRPr="00B77E27">
        <w:t xml:space="preserve">HUAWEI </w:t>
      </w:r>
      <w:r w:rsidR="005E63AA">
        <w:t>OceanStor V3 converged storage</w:t>
      </w:r>
      <w:r w:rsidRPr="00B77E27">
        <w:t xml:space="preserve"> systems support </w:t>
      </w:r>
      <w:r w:rsidRPr="00BD63CB">
        <w:t>SmartMulti-Tenant,</w:t>
      </w:r>
      <w:r w:rsidRPr="00B77E27">
        <w:t xml:space="preserve"> a multi-tenancy feature based on manager approach isolation. It releases management and monitoring functions of some resources to tenants</w:t>
      </w:r>
      <w:r w:rsidR="00726B54">
        <w:rPr>
          <w:rFonts w:hint="eastAsia"/>
        </w:rPr>
        <w:t xml:space="preserve"> in order</w:t>
      </w:r>
      <w:r w:rsidRPr="00B77E27">
        <w:t xml:space="preserve"> to lower resource management costs.</w:t>
      </w:r>
    </w:p>
    <w:p w:rsidR="00B77E27" w:rsidRPr="00B77E27" w:rsidRDefault="00B77E27" w:rsidP="00B77E27">
      <w:r w:rsidRPr="00BD63CB">
        <w:t>SmartMulti-Tenant</w:t>
      </w:r>
      <w:r w:rsidRPr="00B77E27">
        <w:t xml:space="preserve"> is designed to cope with the following challenges facing customers:</w:t>
      </w:r>
    </w:p>
    <w:p w:rsidR="00B77E27" w:rsidRPr="00B77E27" w:rsidRDefault="00B77E27" w:rsidP="00B77E27">
      <w:pPr>
        <w:pStyle w:val="ItemList"/>
        <w:rPr>
          <w:rFonts w:cs="Times New Roman"/>
        </w:rPr>
      </w:pPr>
      <w:r w:rsidRPr="00B77E27">
        <w:rPr>
          <w:rFonts w:cs="Times New Roman"/>
        </w:rPr>
        <w:t xml:space="preserve">Tenant data separation: Resource data of tenants is managed based on domains. </w:t>
      </w:r>
    </w:p>
    <w:p w:rsidR="00B77E27" w:rsidRPr="00B77E27" w:rsidRDefault="00B77E27" w:rsidP="00B77E27">
      <w:pPr>
        <w:pStyle w:val="ItemList"/>
        <w:rPr>
          <w:rFonts w:cs="Times New Roman"/>
        </w:rPr>
      </w:pPr>
      <w:r w:rsidRPr="00B77E27">
        <w:rPr>
          <w:rFonts w:cs="Times New Roman"/>
        </w:rPr>
        <w:t xml:space="preserve">Tenant permission separation: Tenant administrators can only manage and view data in their own domains. </w:t>
      </w:r>
    </w:p>
    <w:p w:rsidR="00B77E27" w:rsidRPr="00B77E27" w:rsidRDefault="00B77E27" w:rsidP="00B77E27">
      <w:pPr>
        <w:pStyle w:val="ItemList"/>
        <w:rPr>
          <w:rFonts w:cs="Times New Roman"/>
        </w:rPr>
      </w:pPr>
      <w:r w:rsidRPr="00B77E27">
        <w:rPr>
          <w:rFonts w:cs="Times New Roman"/>
        </w:rPr>
        <w:t xml:space="preserve">Service function permission range: </w:t>
      </w:r>
      <w:r w:rsidRPr="00B77E27">
        <w:rPr>
          <w:rFonts w:cs="Times New Roman" w:hint="eastAsia"/>
        </w:rPr>
        <w:t>S</w:t>
      </w:r>
      <w:r w:rsidRPr="00B77E27">
        <w:rPr>
          <w:rFonts w:cs="Times New Roman"/>
        </w:rPr>
        <w:t xml:space="preserve">ervice management functions </w:t>
      </w:r>
      <w:r w:rsidRPr="00B77E27">
        <w:rPr>
          <w:rFonts w:cs="Times New Roman" w:hint="eastAsia"/>
        </w:rPr>
        <w:t xml:space="preserve">open to </w:t>
      </w:r>
      <w:r w:rsidRPr="00B77E27">
        <w:rPr>
          <w:rFonts w:cs="Times New Roman"/>
        </w:rPr>
        <w:t xml:space="preserve">tenants are restricted. </w:t>
      </w:r>
    </w:p>
    <w:p w:rsidR="00B77E27" w:rsidRPr="00B77E27" w:rsidRDefault="00B77E27" w:rsidP="00B77E27">
      <w:r w:rsidRPr="00BD63CB">
        <w:t>Simply</w:t>
      </w:r>
      <w:r w:rsidRPr="00B77E27">
        <w:t xml:space="preserve"> put, </w:t>
      </w:r>
      <w:r w:rsidRPr="00BD63CB">
        <w:t>SmartMulti-Tenant</w:t>
      </w:r>
      <w:r w:rsidRPr="00B77E27">
        <w:rPr>
          <w:rFonts w:hint="eastAsia"/>
        </w:rPr>
        <w:t xml:space="preserve"> separates </w:t>
      </w:r>
      <w:r w:rsidRPr="00B77E27">
        <w:t>resource data of tenants based on rights and domains. I</w:t>
      </w:r>
      <w:r w:rsidRPr="00B77E27">
        <w:rPr>
          <w:rFonts w:hint="eastAsia"/>
        </w:rPr>
        <w:t>t releases m</w:t>
      </w:r>
      <w:r w:rsidRPr="00B77E27">
        <w:t xml:space="preserve">anagement and monitoring of some resources to tenants </w:t>
      </w:r>
      <w:r w:rsidRPr="00B77E27">
        <w:rPr>
          <w:rFonts w:hint="eastAsia"/>
        </w:rPr>
        <w:t xml:space="preserve">so tenant administrators manage the resources within the tenant. </w:t>
      </w:r>
      <w:r w:rsidRPr="00B77E27">
        <w:t>B</w:t>
      </w:r>
      <w:r w:rsidRPr="00B77E27">
        <w:rPr>
          <w:rFonts w:hint="eastAsia"/>
        </w:rPr>
        <w:t xml:space="preserve">y doing this, </w:t>
      </w:r>
      <w:r w:rsidRPr="00B77E27">
        <w:t xml:space="preserve">the resource management efficiency is improved and storage administrators are freed from complex resource management. </w:t>
      </w:r>
    </w:p>
    <w:p w:rsidR="00B77E27" w:rsidRDefault="00186779" w:rsidP="00B77E27">
      <w:r>
        <w:fldChar w:fldCharType="begin"/>
      </w:r>
      <w:r w:rsidR="00972D8B">
        <w:instrText xml:space="preserve"> REF _Ref398113370 \w \h </w:instrText>
      </w:r>
      <w:r>
        <w:fldChar w:fldCharType="separate"/>
      </w:r>
      <w:r w:rsidR="003B3B23">
        <w:t>Figure 4-4</w:t>
      </w:r>
      <w:r>
        <w:fldChar w:fldCharType="end"/>
      </w:r>
      <w:r w:rsidR="00972D8B">
        <w:rPr>
          <w:rFonts w:hint="eastAsia"/>
        </w:rPr>
        <w:t xml:space="preserve"> </w:t>
      </w:r>
      <w:r w:rsidR="00B77E27" w:rsidRPr="00B77E27">
        <w:t>shows the</w:t>
      </w:r>
      <w:r w:rsidR="00B77E27" w:rsidRPr="00B77E27">
        <w:rPr>
          <w:rFonts w:hint="eastAsia"/>
        </w:rPr>
        <w:t xml:space="preserve"> </w:t>
      </w:r>
      <w:r w:rsidR="00B77E27" w:rsidRPr="00B77E27">
        <w:t>relationship between a storage administrator and tenant administrators</w:t>
      </w:r>
      <w:r w:rsidR="00B77E27" w:rsidRPr="00B77E27">
        <w:rPr>
          <w:rFonts w:hint="eastAsia"/>
        </w:rPr>
        <w:t>.</w:t>
      </w:r>
    </w:p>
    <w:p w:rsidR="00980E34" w:rsidRPr="004E5CE9" w:rsidRDefault="00980E34" w:rsidP="00980E34">
      <w:pPr>
        <w:pStyle w:val="FigureDescription"/>
      </w:pPr>
      <w:bookmarkStart w:id="26" w:name="_Ref398113370"/>
      <w:bookmarkStart w:id="27" w:name="_Toc409528596"/>
      <w:r w:rsidRPr="00B77E27">
        <w:lastRenderedPageBreak/>
        <w:t>Function division</w:t>
      </w:r>
      <w:bookmarkEnd w:id="26"/>
      <w:bookmarkEnd w:id="27"/>
    </w:p>
    <w:p w:rsidR="00B77E27" w:rsidRPr="00B77E27" w:rsidRDefault="00980E34" w:rsidP="00980E34">
      <w:pPr>
        <w:pStyle w:val="Figure"/>
      </w:pPr>
      <w:r w:rsidRPr="00B77E27">
        <w:object w:dxaOrig="7063" w:dyaOrig="5579">
          <v:shape id="_x0000_i1028" type="#_x0000_t75" style="width:265.5pt;height:209.25pt" o:ole="">
            <v:imagedata r:id="rId30" o:title=""/>
          </v:shape>
          <o:OLEObject Type="Embed" ProgID="Visio.Drawing.11" ShapeID="_x0000_i1028" DrawAspect="Content" ObjectID="_1536047411" r:id="rId31"/>
        </w:object>
      </w:r>
    </w:p>
    <w:p w:rsidR="00B77E27" w:rsidRPr="00B77E27" w:rsidRDefault="00B77E27" w:rsidP="00980E34"/>
    <w:p w:rsidR="00B77E27" w:rsidRPr="00B77E27" w:rsidRDefault="00B77E27" w:rsidP="00B77E27">
      <w:r w:rsidRPr="00B77E27">
        <w:t>A storage administrator manages all resources in a</w:t>
      </w:r>
      <w:r w:rsidRPr="00B77E27">
        <w:rPr>
          <w:rFonts w:hint="eastAsia"/>
        </w:rPr>
        <w:t>n</w:t>
      </w:r>
      <w:r w:rsidRPr="00B77E27">
        <w:t xml:space="preserve"> array</w:t>
      </w:r>
      <w:r w:rsidRPr="00B77E27">
        <w:rPr>
          <w:rFonts w:hint="eastAsia"/>
        </w:rPr>
        <w:t>, including</w:t>
      </w:r>
      <w:r w:rsidRPr="00B77E27">
        <w:t xml:space="preserve"> all</w:t>
      </w:r>
      <w:r w:rsidRPr="00B77E27">
        <w:rPr>
          <w:rFonts w:hint="eastAsia"/>
        </w:rPr>
        <w:t xml:space="preserve"> the</w:t>
      </w:r>
      <w:r w:rsidRPr="00B77E27">
        <w:t xml:space="preserve"> tenants</w:t>
      </w:r>
      <w:r w:rsidRPr="00B77E27">
        <w:rPr>
          <w:rFonts w:hint="eastAsia"/>
        </w:rPr>
        <w:t>, but</w:t>
      </w:r>
      <w:r w:rsidRPr="00B77E27">
        <w:t xml:space="preserve"> a tenant administrator can only manage resources in </w:t>
      </w:r>
      <w:r w:rsidRPr="00B77E27">
        <w:rPr>
          <w:rFonts w:hint="eastAsia"/>
        </w:rPr>
        <w:t>the</w:t>
      </w:r>
      <w:r w:rsidRPr="00B77E27">
        <w:t xml:space="preserve"> domain.</w:t>
      </w:r>
    </w:p>
    <w:p w:rsidR="00B77E27" w:rsidRPr="00B77E27" w:rsidRDefault="00B77E27" w:rsidP="00B77E27">
      <w:r w:rsidRPr="00BD63CB">
        <w:t>When</w:t>
      </w:r>
      <w:r w:rsidRPr="00B77E27">
        <w:t xml:space="preserve"> massive storage resources need to be managed, the storage administrator ha</w:t>
      </w:r>
      <w:r w:rsidRPr="00B77E27">
        <w:rPr>
          <w:rFonts w:hint="eastAsia"/>
        </w:rPr>
        <w:t>s</w:t>
      </w:r>
      <w:r w:rsidRPr="00B77E27">
        <w:t xml:space="preserve"> to process a variety of tenant requests, which can be huge workload</w:t>
      </w:r>
      <w:r w:rsidR="00341FEA">
        <w:rPr>
          <w:rFonts w:hint="eastAsia"/>
        </w:rPr>
        <w:t>s</w:t>
      </w:r>
      <w:r w:rsidRPr="00B77E27">
        <w:t xml:space="preserve"> and lead to problems because of </w:t>
      </w:r>
      <w:r w:rsidRPr="00BD63CB">
        <w:t>misoperations</w:t>
      </w:r>
      <w:r w:rsidRPr="00B77E27">
        <w:t>.</w:t>
      </w:r>
      <w:r w:rsidR="000105E9">
        <w:t xml:space="preserve"> </w:t>
      </w:r>
      <w:r w:rsidRPr="00B77E27">
        <w:t xml:space="preserve">If some management functions are released to tenants, the burden of the storage administrator is </w:t>
      </w:r>
      <w:r w:rsidRPr="00B77E27">
        <w:rPr>
          <w:rStyle w:val="heighlight"/>
          <w:szCs w:val="24"/>
        </w:rPr>
        <w:t xml:space="preserve">lighter and the management cost is also lower. </w:t>
      </w:r>
      <w:r w:rsidRPr="00BD63CB">
        <w:t>SmartMulti-Tenant</w:t>
      </w:r>
      <w:r w:rsidRPr="00B77E27">
        <w:t xml:space="preserve"> enhances the multi-tenant management capability through right- and domain-based management and resource management.</w:t>
      </w:r>
    </w:p>
    <w:p w:rsidR="00B77E27" w:rsidRPr="00B77E27" w:rsidRDefault="00B77E27" w:rsidP="00B77E27"/>
    <w:p w:rsidR="00B77E27" w:rsidRPr="00B77E27" w:rsidRDefault="00B77E27" w:rsidP="00B77E27">
      <w:pPr>
        <w:sectPr w:rsidR="00B77E27" w:rsidRPr="00B77E27" w:rsidSect="004E5CE9">
          <w:pgSz w:w="11900" w:h="16832"/>
          <w:pgMar w:top="1701" w:right="1134" w:bottom="1701" w:left="1134" w:header="567" w:footer="567" w:gutter="0"/>
          <w:cols w:space="720"/>
          <w:titlePg/>
          <w:docGrid w:linePitch="286"/>
        </w:sectPr>
      </w:pPr>
    </w:p>
    <w:p w:rsidR="00B77E27" w:rsidRPr="00980E34" w:rsidRDefault="00B77E27" w:rsidP="00B77E27">
      <w:pPr>
        <w:pStyle w:val="1"/>
        <w:numPr>
          <w:ilvl w:val="0"/>
          <w:numId w:val="21"/>
        </w:numPr>
      </w:pPr>
      <w:bookmarkStart w:id="28" w:name="_Toc462305511"/>
      <w:r w:rsidRPr="00B77E27">
        <w:rPr>
          <w:rFonts w:hint="eastAsia"/>
        </w:rPr>
        <w:lastRenderedPageBreak/>
        <w:t>Product I</w:t>
      </w:r>
      <w:r w:rsidRPr="00B77E27">
        <w:t>ntroduction</w:t>
      </w:r>
      <w:bookmarkEnd w:id="28"/>
    </w:p>
    <w:p w:rsidR="009766C4" w:rsidRDefault="00B77E27" w:rsidP="009766C4">
      <w:pPr>
        <w:rPr>
          <w:i/>
          <w:color w:val="808080"/>
        </w:rPr>
      </w:pPr>
      <w:r w:rsidRPr="00B77E27">
        <w:rPr>
          <w:i/>
          <w:color w:val="808080"/>
        </w:rPr>
        <w:t>This chapter describes related products.</w:t>
      </w:r>
      <w:r w:rsidR="009766C4">
        <w:rPr>
          <w:rFonts w:hint="eastAsia"/>
          <w:i/>
          <w:color w:val="808080"/>
        </w:rPr>
        <w:t xml:space="preserve"> </w:t>
      </w:r>
    </w:p>
    <w:p w:rsidR="00B77E27" w:rsidRPr="004E5CE9" w:rsidRDefault="00B77E27" w:rsidP="00F85118">
      <w:pPr>
        <w:pStyle w:val="21"/>
      </w:pPr>
      <w:bookmarkStart w:id="29" w:name="_Toc462305512"/>
      <w:r w:rsidRPr="004E5CE9">
        <w:rPr>
          <w:rFonts w:hint="eastAsia"/>
        </w:rPr>
        <w:t xml:space="preserve">Introduction to </w:t>
      </w:r>
      <w:r w:rsidRPr="00BD63CB">
        <w:rPr>
          <w:rFonts w:hint="eastAsia"/>
        </w:rPr>
        <w:t>O</w:t>
      </w:r>
      <w:r w:rsidRPr="00BD63CB">
        <w:t>ceanStor</w:t>
      </w:r>
      <w:r w:rsidRPr="004E5CE9">
        <w:t xml:space="preserve"> </w:t>
      </w:r>
      <w:r w:rsidR="0082241F">
        <w:t>2200 V3</w:t>
      </w:r>
      <w:bookmarkEnd w:id="29"/>
    </w:p>
    <w:p w:rsidR="00526F5C" w:rsidRPr="00526F5C" w:rsidRDefault="00526F5C" w:rsidP="00526F5C">
      <w:pPr>
        <w:pStyle w:val="ItemListText"/>
      </w:pPr>
      <w:r w:rsidRPr="00526F5C">
        <w:t xml:space="preserve">Huawei OceanStor </w:t>
      </w:r>
      <w:r w:rsidRPr="00526F5C">
        <w:rPr>
          <w:rFonts w:hint="eastAsia"/>
        </w:rPr>
        <w:t>2</w:t>
      </w:r>
      <w:r w:rsidRPr="00526F5C">
        <w:t>2</w:t>
      </w:r>
      <w:r w:rsidRPr="00526F5C">
        <w:rPr>
          <w:rFonts w:hint="eastAsia"/>
        </w:rPr>
        <w:t>00</w:t>
      </w:r>
      <w:r w:rsidRPr="00526F5C">
        <w:t xml:space="preserve"> V3 storage systems are new-generation entry-level storage products specifically designed for enterprise-class applications. OceanStor 2200 V3 storage systems deliver simplicity, ease-of-use, innovative convergence capabilities, intelligence, and efficiency, which can support the performance requirements of OLTP/OLAP of SMB databases, Exchange, server virtualization, and video surveillance services.</w:t>
      </w:r>
    </w:p>
    <w:p w:rsidR="00526F5C" w:rsidRPr="00526F5C" w:rsidRDefault="00526F5C" w:rsidP="00526F5C">
      <w:pPr>
        <w:pStyle w:val="ItemListText"/>
      </w:pPr>
      <w:r w:rsidRPr="00526F5C">
        <w:t>With a versatile set of capabilities, the V3 storage systems can be widely applied in industries ranging from government, health care, education, telecommunications, energy, to manufacturing. Providing comprehensive data security and outstanding storage service, OceanStor 2200 V3 is the best choice of the IT systems of SMB.</w:t>
      </w:r>
    </w:p>
    <w:p w:rsidR="00B77E27" w:rsidRPr="00526F5C" w:rsidRDefault="00B77E27" w:rsidP="00B77E27"/>
    <w:p w:rsidR="00526F5C" w:rsidRPr="00526F5C" w:rsidRDefault="00526F5C" w:rsidP="00526F5C">
      <w:pPr>
        <w:ind w:left="0"/>
        <w:rPr>
          <w:rFonts w:ascii="Book Antiqua" w:eastAsia="黑体" w:hAnsi="Book Antiqua" w:cs="Book Antiqua"/>
          <w:b/>
          <w:bCs/>
          <w:noProof/>
          <w:kern w:val="0"/>
          <w:sz w:val="32"/>
          <w:szCs w:val="36"/>
          <w:lang w:eastAsia="en-US"/>
        </w:rPr>
      </w:pPr>
      <w:r w:rsidRPr="00526F5C">
        <w:rPr>
          <w:rFonts w:ascii="Book Antiqua" w:eastAsia="黑体" w:hAnsi="Book Antiqua" w:cs="Book Antiqua" w:hint="eastAsia"/>
          <w:b/>
          <w:bCs/>
          <w:noProof/>
          <w:kern w:val="0"/>
          <w:sz w:val="32"/>
          <w:szCs w:val="36"/>
          <w:lang w:eastAsia="en-US"/>
        </w:rPr>
        <w:t xml:space="preserve">5.1.1 </w:t>
      </w:r>
      <w:r w:rsidRPr="00526F5C">
        <w:rPr>
          <w:rFonts w:ascii="Book Antiqua" w:eastAsia="黑体" w:hAnsi="Book Antiqua" w:cs="Book Antiqua"/>
          <w:b/>
          <w:bCs/>
          <w:noProof/>
          <w:kern w:val="0"/>
          <w:sz w:val="32"/>
          <w:szCs w:val="36"/>
          <w:lang w:eastAsia="en-US"/>
        </w:rPr>
        <w:t xml:space="preserve">Product </w:t>
      </w:r>
      <w:r w:rsidRPr="00526F5C">
        <w:rPr>
          <w:rFonts w:ascii="Book Antiqua" w:eastAsia="黑体" w:hAnsi="Book Antiqua" w:cs="Book Antiqua" w:hint="eastAsia"/>
          <w:b/>
          <w:bCs/>
          <w:noProof/>
          <w:kern w:val="0"/>
          <w:sz w:val="32"/>
          <w:szCs w:val="36"/>
          <w:lang w:eastAsia="en-US"/>
        </w:rPr>
        <w:t>Highlights</w:t>
      </w:r>
    </w:p>
    <w:p w:rsidR="00526F5C" w:rsidRDefault="00526F5C" w:rsidP="00526F5C">
      <w:pPr>
        <w:autoSpaceDE w:val="0"/>
        <w:autoSpaceDN w:val="0"/>
        <w:spacing w:line="276" w:lineRule="auto"/>
        <w:ind w:left="0"/>
        <w:rPr>
          <w:rFonts w:ascii="Arial" w:hAnsi="Arial"/>
          <w:b/>
          <w:bCs/>
          <w:kern w:val="0"/>
          <w:sz w:val="24"/>
          <w:lang w:bidi="mr-IN"/>
        </w:rPr>
      </w:pPr>
      <w:r>
        <w:rPr>
          <w:rFonts w:ascii="Arial" w:hAnsi="Arial"/>
          <w:b/>
          <w:bCs/>
          <w:kern w:val="0"/>
          <w:sz w:val="24"/>
          <w:lang w:bidi="mr-IN"/>
        </w:rPr>
        <w:t>Simple and Easy-to-Use</w:t>
      </w:r>
    </w:p>
    <w:p w:rsidR="00526F5C" w:rsidRPr="00CB1EFC" w:rsidRDefault="00526F5C" w:rsidP="004D0B86">
      <w:pPr>
        <w:pStyle w:val="afff5"/>
        <w:widowControl w:val="0"/>
        <w:numPr>
          <w:ilvl w:val="0"/>
          <w:numId w:val="30"/>
        </w:numPr>
        <w:topLinePunct w:val="0"/>
        <w:autoSpaceDE w:val="0"/>
        <w:autoSpaceDN w:val="0"/>
        <w:snapToGrid/>
        <w:spacing w:before="0" w:after="0" w:line="280" w:lineRule="auto"/>
        <w:ind w:firstLineChars="0"/>
        <w:contextualSpacing/>
        <w:rPr>
          <w:rFonts w:ascii="Arial" w:hAnsi="Arial"/>
          <w:kern w:val="0"/>
        </w:rPr>
      </w:pPr>
      <w:r w:rsidRPr="004D7C8A">
        <w:rPr>
          <w:rFonts w:ascii="Arial" w:hAnsi="Arial"/>
          <w:kern w:val="0"/>
        </w:rPr>
        <w:t xml:space="preserve">Simple configuration: </w:t>
      </w:r>
      <w:r w:rsidRPr="004D7C8A">
        <w:rPr>
          <w:rFonts w:ascii="Arial" w:hAnsi="Arial"/>
        </w:rPr>
        <w:t>Huawei's unique tool SmartConfig significantly simplifies the configuration procedure. Resources can be allocated in minutes with only three steps.</w:t>
      </w:r>
      <w:r w:rsidRPr="004D7C8A">
        <w:rPr>
          <w:rFonts w:ascii="Arial" w:hAnsi="Arial"/>
          <w:kern w:val="0"/>
        </w:rPr>
        <w:t xml:space="preserve"> This eliminates the bottleneck of professional expertise of IT maintenance personnel, satisfyin</w:t>
      </w:r>
      <w:r w:rsidRPr="00CB1EFC">
        <w:rPr>
          <w:rFonts w:ascii="Arial" w:hAnsi="Arial"/>
          <w:kern w:val="0"/>
        </w:rPr>
        <w:t>g the requirements of simple and easy-to-use IT of SMB.</w:t>
      </w:r>
    </w:p>
    <w:p w:rsidR="00526F5C" w:rsidRPr="00CB1EFC" w:rsidRDefault="00526F5C" w:rsidP="004D0B86">
      <w:pPr>
        <w:pStyle w:val="afff5"/>
        <w:widowControl w:val="0"/>
        <w:numPr>
          <w:ilvl w:val="0"/>
          <w:numId w:val="29"/>
        </w:numPr>
        <w:topLinePunct w:val="0"/>
        <w:autoSpaceDE w:val="0"/>
        <w:autoSpaceDN w:val="0"/>
        <w:snapToGrid/>
        <w:spacing w:before="0" w:after="0" w:line="280" w:lineRule="auto"/>
        <w:ind w:firstLineChars="0"/>
        <w:contextualSpacing/>
        <w:rPr>
          <w:rFonts w:ascii="Arial" w:hAnsi="Arial"/>
          <w:kern w:val="0"/>
        </w:rPr>
      </w:pPr>
      <w:r w:rsidRPr="00CB1EFC">
        <w:rPr>
          <w:rFonts w:ascii="Arial" w:hAnsi="Arial"/>
          <w:b/>
          <w:kern w:val="0"/>
        </w:rPr>
        <w:t>Unified management</w:t>
      </w:r>
      <w:r w:rsidRPr="00CB1EFC">
        <w:rPr>
          <w:rFonts w:ascii="Arial" w:hAnsi="Arial"/>
          <w:kern w:val="0"/>
        </w:rPr>
        <w:t xml:space="preserve">: </w:t>
      </w:r>
      <w:r w:rsidRPr="00CB1EFC">
        <w:rPr>
          <w:rFonts w:ascii="Arial" w:hAnsi="Arial"/>
        </w:rPr>
        <w:t>Powerful storage management software supports global topology views, capacity analysis, performance analysis, fault diagnosis, and end-to-end service visualization to simplify management of a wide range of devices.</w:t>
      </w:r>
    </w:p>
    <w:p w:rsidR="00526F5C" w:rsidRPr="00A85600" w:rsidRDefault="00526F5C" w:rsidP="00526F5C">
      <w:pPr>
        <w:pStyle w:val="afff5"/>
        <w:autoSpaceDE w:val="0"/>
        <w:autoSpaceDN w:val="0"/>
        <w:spacing w:line="280" w:lineRule="auto"/>
        <w:ind w:left="420" w:firstLineChars="0" w:firstLine="0"/>
        <w:contextualSpacing/>
        <w:rPr>
          <w:rFonts w:ascii="Arial" w:hAnsi="Arial"/>
          <w:kern w:val="0"/>
        </w:rPr>
      </w:pPr>
    </w:p>
    <w:p w:rsidR="00526F5C" w:rsidRPr="00147468" w:rsidRDefault="00526F5C" w:rsidP="00526F5C">
      <w:pPr>
        <w:autoSpaceDE w:val="0"/>
        <w:autoSpaceDN w:val="0"/>
        <w:spacing w:line="276" w:lineRule="auto"/>
        <w:ind w:left="0"/>
        <w:rPr>
          <w:rFonts w:ascii="Arial" w:hAnsi="Arial" w:cs="ArialMT"/>
          <w:b/>
          <w:kern w:val="0"/>
          <w:lang w:bidi="mr-IN"/>
        </w:rPr>
      </w:pPr>
      <w:r>
        <w:rPr>
          <w:rFonts w:ascii="Arial" w:hAnsi="Arial" w:hint="eastAsia"/>
          <w:b/>
          <w:bCs/>
          <w:kern w:val="0"/>
          <w:sz w:val="24"/>
          <w:lang w:bidi="mr-IN"/>
        </w:rPr>
        <w:t>Innovative and Converged</w:t>
      </w:r>
    </w:p>
    <w:p w:rsidR="00526F5C" w:rsidRDefault="00526F5C" w:rsidP="004D0B86">
      <w:pPr>
        <w:pStyle w:val="afff5"/>
        <w:widowControl w:val="0"/>
        <w:numPr>
          <w:ilvl w:val="1"/>
          <w:numId w:val="31"/>
        </w:numPr>
        <w:topLinePunct w:val="0"/>
        <w:autoSpaceDE w:val="0"/>
        <w:autoSpaceDN w:val="0"/>
        <w:snapToGrid/>
        <w:spacing w:before="0" w:after="0" w:line="276" w:lineRule="auto"/>
        <w:ind w:firstLineChars="0"/>
        <w:contextualSpacing/>
        <w:rPr>
          <w:rFonts w:ascii="Arial" w:hAnsi="Arial"/>
          <w:kern w:val="0"/>
          <w:lang w:bidi="mr-IN"/>
        </w:rPr>
      </w:pPr>
      <w:r>
        <w:rPr>
          <w:rFonts w:ascii="Arial" w:hAnsi="Arial"/>
          <w:b/>
          <w:kern w:val="0"/>
        </w:rPr>
        <w:t>Convergence of SSDs and HDDs</w:t>
      </w:r>
      <w:r>
        <w:rPr>
          <w:rFonts w:ascii="Arial" w:hAnsi="Arial"/>
          <w:kern w:val="0"/>
        </w:rPr>
        <w:t xml:space="preserve">: </w:t>
      </w:r>
      <w:r>
        <w:rPr>
          <w:rFonts w:ascii="Arial" w:hAnsi="Arial" w:cs="ArialMT"/>
          <w:kern w:val="0"/>
          <w:lang w:bidi="mr-IN"/>
        </w:rPr>
        <w:t>The design purpose-built for all fla</w:t>
      </w:r>
      <w:r w:rsidRPr="003760F4">
        <w:rPr>
          <w:rFonts w:ascii="Arial" w:hAnsi="Arial" w:cs="ArialMT"/>
          <w:kern w:val="0"/>
          <w:lang w:bidi="mr-IN"/>
        </w:rPr>
        <w:t xml:space="preserve">sh architecture gives full play to the performance of SSDs and maintains </w:t>
      </w:r>
      <w:r w:rsidRPr="003760F4">
        <w:rPr>
          <w:rFonts w:ascii="Arial" w:hAnsi="Arial"/>
          <w:kern w:val="0"/>
        </w:rPr>
        <w:t>a low late</w:t>
      </w:r>
      <w:r>
        <w:rPr>
          <w:rFonts w:ascii="Arial" w:hAnsi="Arial"/>
          <w:kern w:val="0"/>
        </w:rPr>
        <w:t>ncy of 1 ms or less. Combining the advantages of solid-state storage and traditional HDD storage, the systems enable the media performance to reach the full potential in different scenarios.</w:t>
      </w:r>
    </w:p>
    <w:p w:rsidR="00526F5C" w:rsidRDefault="00526F5C" w:rsidP="004D0B86">
      <w:pPr>
        <w:pStyle w:val="afff5"/>
        <w:widowControl w:val="0"/>
        <w:numPr>
          <w:ilvl w:val="1"/>
          <w:numId w:val="31"/>
        </w:numPr>
        <w:topLinePunct w:val="0"/>
        <w:autoSpaceDE w:val="0"/>
        <w:autoSpaceDN w:val="0"/>
        <w:snapToGrid/>
        <w:spacing w:before="0" w:after="0" w:line="276" w:lineRule="auto"/>
        <w:ind w:firstLineChars="0"/>
        <w:contextualSpacing/>
        <w:rPr>
          <w:rFonts w:ascii="Arial" w:hAnsi="Arial"/>
          <w:b/>
          <w:kern w:val="0"/>
          <w:lang w:bidi="mr-IN"/>
        </w:rPr>
      </w:pPr>
      <w:r>
        <w:rPr>
          <w:rFonts w:ascii="Arial" w:hAnsi="Arial"/>
          <w:b/>
        </w:rPr>
        <w:lastRenderedPageBreak/>
        <w:t>Convergence of heterogeneous storage systems</w:t>
      </w:r>
      <w:r>
        <w:rPr>
          <w:rFonts w:ascii="Arial" w:hAnsi="Arial"/>
        </w:rPr>
        <w:t>: A built-in virtualization function efficiently manages storage systems from multiple vendors and unifies resource pools for flexible, centralized resource allocation</w:t>
      </w:r>
      <w:r>
        <w:rPr>
          <w:rFonts w:ascii="Arial" w:hAnsi="Arial"/>
          <w:kern w:val="0"/>
        </w:rPr>
        <w:t xml:space="preserve"> and protects their data. In addition, original data can be migrated to OceanStor 2200 V3 so that services can be accelerated. </w:t>
      </w:r>
    </w:p>
    <w:p w:rsidR="00526F5C" w:rsidRDefault="00526F5C" w:rsidP="004D0B86">
      <w:pPr>
        <w:pStyle w:val="afff5"/>
        <w:widowControl w:val="0"/>
        <w:numPr>
          <w:ilvl w:val="1"/>
          <w:numId w:val="31"/>
        </w:numPr>
        <w:topLinePunct w:val="0"/>
        <w:autoSpaceDE w:val="0"/>
        <w:autoSpaceDN w:val="0"/>
        <w:snapToGrid/>
        <w:spacing w:before="0" w:after="0" w:line="276" w:lineRule="auto"/>
        <w:ind w:firstLineChars="0"/>
        <w:contextualSpacing/>
        <w:rPr>
          <w:rFonts w:ascii="Arial" w:hAnsi="Arial"/>
          <w:b/>
          <w:kern w:val="0"/>
          <w:lang w:bidi="mr-IN"/>
        </w:rPr>
      </w:pPr>
      <w:r>
        <w:rPr>
          <w:rFonts w:ascii="Arial" w:hAnsi="Arial"/>
          <w:b/>
        </w:rPr>
        <w:t>Convergence of high-end, mid-range, and entry-level storage systems</w:t>
      </w:r>
      <w:r>
        <w:rPr>
          <w:rFonts w:ascii="Arial" w:hAnsi="Arial"/>
        </w:rPr>
        <w:t>: Any size system interworks seamlessly so data can freely flow among storage products of different models without the assistance of third-party systems</w:t>
      </w:r>
      <w:r>
        <w:rPr>
          <w:rFonts w:ascii="Arial" w:hAnsi="Arial"/>
          <w:kern w:val="0"/>
        </w:rPr>
        <w:t>.</w:t>
      </w:r>
    </w:p>
    <w:p w:rsidR="00526F5C" w:rsidRPr="00147468" w:rsidRDefault="00526F5C" w:rsidP="004D0B86">
      <w:pPr>
        <w:pStyle w:val="afff5"/>
        <w:widowControl w:val="0"/>
        <w:numPr>
          <w:ilvl w:val="0"/>
          <w:numId w:val="28"/>
        </w:numPr>
        <w:topLinePunct w:val="0"/>
        <w:autoSpaceDE w:val="0"/>
        <w:autoSpaceDN w:val="0"/>
        <w:snapToGrid/>
        <w:spacing w:before="0" w:after="0" w:line="280" w:lineRule="auto"/>
        <w:ind w:firstLineChars="0"/>
        <w:rPr>
          <w:rFonts w:ascii="Arial" w:hAnsi="Arial"/>
          <w:kern w:val="0"/>
        </w:rPr>
      </w:pPr>
      <w:r>
        <w:rPr>
          <w:rFonts w:ascii="Arial" w:hAnsi="Arial"/>
          <w:b/>
        </w:rPr>
        <w:t>Convergence of primary and backup storage</w:t>
      </w:r>
      <w:r>
        <w:rPr>
          <w:rFonts w:ascii="Arial" w:hAnsi="Arial"/>
        </w:rPr>
        <w:t>: Integrated backup functions achieve efficiency without additional backup software, simplifying backup management.</w:t>
      </w:r>
    </w:p>
    <w:p w:rsidR="00526F5C" w:rsidRDefault="00526F5C" w:rsidP="00526F5C">
      <w:pPr>
        <w:autoSpaceDE w:val="0"/>
        <w:autoSpaceDN w:val="0"/>
        <w:spacing w:line="276" w:lineRule="auto"/>
        <w:rPr>
          <w:rFonts w:ascii="Arial" w:hAnsi="Arial"/>
          <w:b/>
          <w:bCs/>
          <w:kern w:val="0"/>
          <w:sz w:val="24"/>
          <w:lang w:bidi="mr-IN"/>
        </w:rPr>
      </w:pPr>
    </w:p>
    <w:p w:rsidR="00526F5C" w:rsidRDefault="00526F5C" w:rsidP="00526F5C">
      <w:pPr>
        <w:autoSpaceDE w:val="0"/>
        <w:autoSpaceDN w:val="0"/>
        <w:spacing w:line="276" w:lineRule="auto"/>
        <w:ind w:left="0"/>
        <w:rPr>
          <w:rFonts w:ascii="Arial" w:hAnsi="Arial"/>
          <w:b/>
          <w:bCs/>
          <w:kern w:val="0"/>
          <w:sz w:val="24"/>
          <w:lang w:bidi="mr-IN"/>
        </w:rPr>
      </w:pPr>
      <w:r>
        <w:rPr>
          <w:rFonts w:ascii="Arial" w:hAnsi="Arial"/>
          <w:b/>
          <w:bCs/>
          <w:kern w:val="0"/>
          <w:sz w:val="24"/>
          <w:lang w:bidi="mr-IN"/>
        </w:rPr>
        <w:t>Smart</w:t>
      </w:r>
      <w:r>
        <w:rPr>
          <w:rFonts w:ascii="Arial" w:hAnsi="Arial" w:hint="eastAsia"/>
          <w:b/>
          <w:bCs/>
          <w:kern w:val="0"/>
          <w:sz w:val="24"/>
          <w:lang w:bidi="mr-IN"/>
        </w:rPr>
        <w:t xml:space="preserve"> and Efficient</w:t>
      </w:r>
    </w:p>
    <w:p w:rsidR="00526F5C" w:rsidRPr="00E804B5" w:rsidRDefault="00526F5C" w:rsidP="004D0B86">
      <w:pPr>
        <w:pStyle w:val="afff5"/>
        <w:widowControl w:val="0"/>
        <w:numPr>
          <w:ilvl w:val="1"/>
          <w:numId w:val="27"/>
        </w:numPr>
        <w:topLinePunct w:val="0"/>
        <w:autoSpaceDE w:val="0"/>
        <w:autoSpaceDN w:val="0"/>
        <w:snapToGrid/>
        <w:spacing w:before="0" w:after="0" w:line="276" w:lineRule="auto"/>
        <w:ind w:firstLineChars="0"/>
        <w:contextualSpacing/>
        <w:rPr>
          <w:rFonts w:ascii="Arial" w:hAnsi="Arial"/>
          <w:b/>
          <w:kern w:val="0"/>
          <w:lang w:bidi="mr-IN"/>
        </w:rPr>
      </w:pPr>
      <w:r w:rsidRPr="00E804B5">
        <w:rPr>
          <w:rFonts w:ascii="Arial" w:hAnsi="Arial"/>
          <w:b/>
          <w:kern w:val="0"/>
        </w:rPr>
        <w:t>Smart series efficiency improvement suite</w:t>
      </w:r>
      <w:r w:rsidRPr="00E804B5">
        <w:rPr>
          <w:rFonts w:ascii="Arial" w:hAnsi="Arial"/>
          <w:kern w:val="0"/>
        </w:rPr>
        <w:t xml:space="preserve">: </w:t>
      </w:r>
      <w:r w:rsidRPr="00E804B5">
        <w:rPr>
          <w:rFonts w:ascii="Arial" w:hAnsi="Arial" w:hint="eastAsia"/>
          <w:kern w:val="0"/>
        </w:rPr>
        <w:t>L</w:t>
      </w:r>
      <w:r w:rsidRPr="00E804B5">
        <w:rPr>
          <w:rFonts w:ascii="Arial" w:hAnsi="Arial"/>
          <w:kern w:val="0"/>
        </w:rPr>
        <w:t>everage</w:t>
      </w:r>
      <w:r w:rsidRPr="00E804B5">
        <w:rPr>
          <w:rFonts w:ascii="Arial" w:hAnsi="Arial" w:hint="eastAsia"/>
          <w:kern w:val="0"/>
        </w:rPr>
        <w:t>s</w:t>
      </w:r>
      <w:r w:rsidRPr="00E804B5">
        <w:rPr>
          <w:rFonts w:ascii="Arial" w:hAnsi="Arial"/>
          <w:kern w:val="0"/>
        </w:rPr>
        <w:t xml:space="preserve"> dynamic storage tiering (SmartTier), intelligent data migration (SmartMotion), and innovative heterogeneous virtualization (SmartVirtualization) to </w:t>
      </w:r>
      <w:r w:rsidRPr="00E804B5">
        <w:rPr>
          <w:rFonts w:ascii="Arial" w:hAnsi="Arial"/>
        </w:rPr>
        <w:t>achieve vertical, horizontal, and cross-system 3D data flow, significantly improving</w:t>
      </w:r>
      <w:r w:rsidRPr="00E804B5">
        <w:rPr>
          <w:rFonts w:ascii="Arial" w:hAnsi="Arial"/>
          <w:kern w:val="0"/>
        </w:rPr>
        <w:t xml:space="preserve"> storage resource utilization.</w:t>
      </w:r>
      <w:r>
        <w:rPr>
          <w:rFonts w:ascii="Arial" w:hAnsi="Arial" w:cs="ArialMT"/>
          <w:kern w:val="0"/>
          <w:lang w:bidi="mr-IN"/>
        </w:rPr>
        <w:t xml:space="preserve"> </w:t>
      </w:r>
      <w:r w:rsidRPr="00190F40">
        <w:rPr>
          <w:rFonts w:ascii="Arial" w:hAnsi="Arial" w:cs="ArialMT" w:hint="eastAsia"/>
          <w:kern w:val="0"/>
          <w:lang w:bidi="mr-IN"/>
        </w:rPr>
        <w:t>Smart</w:t>
      </w:r>
      <w:r>
        <w:rPr>
          <w:rFonts w:ascii="Arial" w:hAnsi="Arial" w:cs="ArialMT" w:hint="eastAsia"/>
          <w:kern w:val="0"/>
          <w:lang w:bidi="mr-IN"/>
        </w:rPr>
        <w:t>Qo</w:t>
      </w:r>
      <w:r>
        <w:rPr>
          <w:rFonts w:ascii="Arial" w:hAnsi="Arial" w:cs="ArialMT"/>
          <w:kern w:val="0"/>
          <w:lang w:bidi="mr-IN"/>
        </w:rPr>
        <w:t>S</w:t>
      </w:r>
      <w:r>
        <w:rPr>
          <w:rFonts w:ascii="Arial" w:hAnsi="Arial" w:cs="ArialMT" w:hint="eastAsia"/>
          <w:kern w:val="0"/>
          <w:lang w:bidi="mr-IN"/>
        </w:rPr>
        <w:t xml:space="preserve"> (</w:t>
      </w:r>
      <w:r>
        <w:rPr>
          <w:rFonts w:ascii="Arial" w:hAnsi="Arial" w:cs="ArialMT"/>
          <w:kern w:val="0"/>
          <w:lang w:bidi="mr-IN"/>
        </w:rPr>
        <w:t>s</w:t>
      </w:r>
      <w:r>
        <w:rPr>
          <w:rFonts w:ascii="Arial" w:hAnsi="Arial" w:cs="ArialMT" w:hint="eastAsia"/>
          <w:kern w:val="0"/>
          <w:lang w:bidi="mr-IN"/>
        </w:rPr>
        <w:t xml:space="preserve">mart </w:t>
      </w:r>
      <w:r>
        <w:rPr>
          <w:rFonts w:ascii="Arial" w:hAnsi="Arial" w:cs="ArialMT"/>
          <w:kern w:val="0"/>
          <w:lang w:bidi="mr-IN"/>
        </w:rPr>
        <w:t>service quality</w:t>
      </w:r>
      <w:r>
        <w:rPr>
          <w:rFonts w:ascii="Arial" w:hAnsi="Arial" w:cs="ArialMT" w:hint="eastAsia"/>
          <w:kern w:val="0"/>
          <w:lang w:bidi="mr-IN"/>
        </w:rPr>
        <w:t xml:space="preserve"> </w:t>
      </w:r>
      <w:r>
        <w:rPr>
          <w:rFonts w:ascii="Arial" w:hAnsi="Arial" w:cs="ArialMT"/>
          <w:kern w:val="0"/>
          <w:lang w:bidi="mr-IN"/>
        </w:rPr>
        <w:t>c</w:t>
      </w:r>
      <w:r>
        <w:rPr>
          <w:rFonts w:ascii="Arial" w:hAnsi="Arial" w:cs="ArialMT" w:hint="eastAsia"/>
          <w:kern w:val="0"/>
          <w:lang w:bidi="mr-IN"/>
        </w:rPr>
        <w:t>ontrol</w:t>
      </w:r>
      <w:r>
        <w:rPr>
          <w:rFonts w:ascii="Arial" w:hAnsi="Arial" w:cs="ArialMT"/>
          <w:kern w:val="0"/>
          <w:lang w:bidi="mr-IN"/>
        </w:rPr>
        <w:t>)</w:t>
      </w:r>
      <w:r>
        <w:rPr>
          <w:rFonts w:ascii="Arial" w:hAnsi="Arial" w:cs="ArialMT" w:hint="eastAsia"/>
          <w:kern w:val="0"/>
          <w:lang w:bidi="mr-IN"/>
        </w:rPr>
        <w:t xml:space="preserve"> can schedule storage resources according to service priorities, to guarantee the performance and response speed of high-priority services.</w:t>
      </w:r>
    </w:p>
    <w:p w:rsidR="00526F5C" w:rsidRPr="00565D81" w:rsidRDefault="00526F5C" w:rsidP="004D0B86">
      <w:pPr>
        <w:pStyle w:val="afff5"/>
        <w:widowControl w:val="0"/>
        <w:numPr>
          <w:ilvl w:val="1"/>
          <w:numId w:val="27"/>
        </w:numPr>
        <w:topLinePunct w:val="0"/>
        <w:autoSpaceDE w:val="0"/>
        <w:autoSpaceDN w:val="0"/>
        <w:snapToGrid/>
        <w:spacing w:before="0" w:after="0" w:line="276" w:lineRule="auto"/>
        <w:ind w:firstLineChars="0"/>
        <w:contextualSpacing/>
        <w:rPr>
          <w:rFonts w:ascii="Arial" w:hAnsi="Arial"/>
          <w:b/>
          <w:bCs/>
          <w:kern w:val="0"/>
          <w:sz w:val="24"/>
          <w:lang w:bidi="mr-IN"/>
        </w:rPr>
      </w:pPr>
      <w:r w:rsidRPr="00E804B5">
        <w:rPr>
          <w:rFonts w:ascii="Arial" w:hAnsi="Arial"/>
          <w:b/>
          <w:kern w:val="0"/>
        </w:rPr>
        <w:t>Hyper series data protection suite</w:t>
      </w:r>
      <w:r w:rsidRPr="00E804B5">
        <w:rPr>
          <w:rFonts w:ascii="Arial" w:hAnsi="Arial"/>
          <w:kern w:val="0"/>
        </w:rPr>
        <w:t xml:space="preserve">: </w:t>
      </w:r>
      <w:r w:rsidRPr="00E804B5">
        <w:rPr>
          <w:rFonts w:ascii="Arial" w:hAnsi="Arial" w:hint="eastAsia"/>
          <w:kern w:val="0"/>
        </w:rPr>
        <w:t>S</w:t>
      </w:r>
      <w:r w:rsidRPr="00E804B5">
        <w:rPr>
          <w:rFonts w:ascii="Arial" w:hAnsi="Arial"/>
          <w:kern w:val="0"/>
        </w:rPr>
        <w:t xml:space="preserve">oftware for functions such as remote replication, snapshot, and LUN copy </w:t>
      </w:r>
      <w:r w:rsidRPr="00E804B5">
        <w:rPr>
          <w:rFonts w:ascii="Arial" w:hAnsi="Arial"/>
        </w:rPr>
        <w:t xml:space="preserve">provide </w:t>
      </w:r>
      <w:r w:rsidRPr="00E804B5">
        <w:rPr>
          <w:rFonts w:ascii="Arial" w:hAnsi="Arial"/>
          <w:kern w:val="0"/>
        </w:rPr>
        <w:t>local, remote, and multi-branch data protection to ensure business continuity and data availability</w:t>
      </w:r>
      <w:r w:rsidRPr="00E804B5">
        <w:rPr>
          <w:rFonts w:ascii="Arial" w:hAnsi="Arial"/>
        </w:rPr>
        <w:t>.</w:t>
      </w:r>
    </w:p>
    <w:p w:rsidR="00526F5C" w:rsidRDefault="00526F5C" w:rsidP="00526F5C">
      <w:pPr>
        <w:autoSpaceDE w:val="0"/>
        <w:autoSpaceDN w:val="0"/>
        <w:spacing w:line="276" w:lineRule="auto"/>
        <w:rPr>
          <w:rFonts w:ascii="Arial" w:hAnsi="Arial"/>
          <w:b/>
          <w:bCs/>
          <w:kern w:val="0"/>
          <w:sz w:val="24"/>
          <w:lang w:bidi="mr-IN"/>
        </w:rPr>
      </w:pPr>
    </w:p>
    <w:p w:rsidR="00526F5C" w:rsidRPr="00190F40" w:rsidRDefault="00526F5C" w:rsidP="00526F5C">
      <w:pPr>
        <w:autoSpaceDE w:val="0"/>
        <w:autoSpaceDN w:val="0"/>
        <w:spacing w:line="276" w:lineRule="auto"/>
        <w:ind w:left="0"/>
        <w:rPr>
          <w:rFonts w:ascii="Arial" w:hAnsi="Arial"/>
          <w:b/>
          <w:bCs/>
          <w:kern w:val="0"/>
          <w:sz w:val="24"/>
          <w:lang w:bidi="mr-IN"/>
        </w:rPr>
      </w:pPr>
      <w:r>
        <w:rPr>
          <w:rFonts w:ascii="Arial" w:hAnsi="Arial" w:hint="eastAsia"/>
          <w:b/>
          <w:bCs/>
          <w:kern w:val="0"/>
          <w:sz w:val="24"/>
          <w:lang w:bidi="mr-IN"/>
        </w:rPr>
        <w:t>Industry-leading Specifications</w:t>
      </w:r>
    </w:p>
    <w:p w:rsidR="00526F5C" w:rsidRDefault="00526F5C" w:rsidP="004D0B86">
      <w:pPr>
        <w:pStyle w:val="afff5"/>
        <w:widowControl w:val="0"/>
        <w:numPr>
          <w:ilvl w:val="0"/>
          <w:numId w:val="32"/>
        </w:numPr>
        <w:topLinePunct w:val="0"/>
        <w:autoSpaceDE w:val="0"/>
        <w:autoSpaceDN w:val="0"/>
        <w:snapToGrid/>
        <w:spacing w:before="0" w:after="0" w:line="276" w:lineRule="auto"/>
        <w:ind w:firstLineChars="0"/>
        <w:rPr>
          <w:rFonts w:ascii="Arial" w:hAnsi="Arial"/>
          <w:kern w:val="0"/>
          <w:lang w:bidi="mr-IN"/>
        </w:rPr>
      </w:pPr>
      <w:r>
        <w:rPr>
          <w:rFonts w:ascii="Arial" w:hAnsi="Arial"/>
          <w:b/>
          <w:kern w:val="0"/>
        </w:rPr>
        <w:t>Outstanding performance</w:t>
      </w:r>
      <w:r>
        <w:rPr>
          <w:rFonts w:ascii="Arial" w:hAnsi="Arial"/>
          <w:kern w:val="0"/>
        </w:rPr>
        <w:t>: 2200 V3</w:t>
      </w:r>
      <w:r>
        <w:rPr>
          <w:rFonts w:ascii="Arial" w:hAnsi="Arial"/>
        </w:rPr>
        <w:t xml:space="preserve"> </w:t>
      </w:r>
      <w:r>
        <w:rPr>
          <w:rFonts w:ascii="Arial" w:hAnsi="Arial"/>
          <w:kern w:val="0"/>
        </w:rPr>
        <w:t>storage systems employ the latest multi-core processors, 16 Gbit/s Fiber Channel, and 10 Gbit/s FCoE host ports, PCIe 3.0 buses, and 12 Gbit/s SAS 3.0 disk ports, which tops products of the same level.</w:t>
      </w:r>
    </w:p>
    <w:p w:rsidR="00526F5C" w:rsidRDefault="00526F5C" w:rsidP="004D0B86">
      <w:pPr>
        <w:pStyle w:val="afff5"/>
        <w:widowControl w:val="0"/>
        <w:numPr>
          <w:ilvl w:val="0"/>
          <w:numId w:val="32"/>
        </w:numPr>
        <w:topLinePunct w:val="0"/>
        <w:autoSpaceDE w:val="0"/>
        <w:autoSpaceDN w:val="0"/>
        <w:snapToGrid/>
        <w:spacing w:before="0" w:after="0" w:line="276" w:lineRule="auto"/>
        <w:ind w:firstLineChars="0"/>
        <w:rPr>
          <w:rFonts w:ascii="Arial" w:hAnsi="Arial"/>
          <w:b/>
          <w:sz w:val="32"/>
        </w:rPr>
      </w:pPr>
      <w:r>
        <w:rPr>
          <w:rFonts w:ascii="Arial" w:hAnsi="Arial"/>
          <w:b/>
          <w:kern w:val="0"/>
        </w:rPr>
        <w:t>Exclusive SmartIO cards</w:t>
      </w:r>
      <w:r>
        <w:rPr>
          <w:rFonts w:ascii="Arial" w:hAnsi="Arial"/>
          <w:kern w:val="0"/>
        </w:rPr>
        <w:t xml:space="preserve">: Each SmartIO card supports 8 Gbit/s Fibre Channel, 16 Gbit/s Fibre Channel, </w:t>
      </w:r>
      <w:r>
        <w:rPr>
          <w:rFonts w:ascii="Arial" w:hAnsi="Arial"/>
          <w:noProof/>
          <w:kern w:val="0"/>
        </w:rPr>
        <w:t>10 Gbit/s Ethernet</w:t>
      </w:r>
      <w:r>
        <w:rPr>
          <w:rFonts w:ascii="Arial" w:hAnsi="Arial"/>
          <w:kern w:val="0"/>
        </w:rPr>
        <w:t xml:space="preserve"> and 10 Gbit/s FCoE.</w:t>
      </w:r>
    </w:p>
    <w:p w:rsidR="00526F5C" w:rsidRDefault="00526F5C" w:rsidP="00526F5C">
      <w:pPr>
        <w:pStyle w:val="afff5"/>
        <w:widowControl w:val="0"/>
        <w:topLinePunct w:val="0"/>
        <w:autoSpaceDE w:val="0"/>
        <w:autoSpaceDN w:val="0"/>
        <w:snapToGrid/>
        <w:spacing w:before="0" w:after="0" w:line="276" w:lineRule="auto"/>
        <w:ind w:left="420" w:firstLineChars="0" w:firstLine="0"/>
        <w:rPr>
          <w:rFonts w:ascii="Arial" w:hAnsi="Arial"/>
          <w:kern w:val="0"/>
          <w:lang w:bidi="mr-IN"/>
        </w:rPr>
      </w:pPr>
    </w:p>
    <w:p w:rsidR="00B77E27" w:rsidRDefault="00526F5C" w:rsidP="00526F5C">
      <w:pPr>
        <w:ind w:left="0"/>
        <w:rPr>
          <w:rFonts w:ascii="Book Antiqua" w:eastAsia="黑体" w:hAnsi="Book Antiqua" w:cs="Book Antiqua"/>
          <w:b/>
          <w:bCs/>
          <w:noProof/>
          <w:kern w:val="0"/>
          <w:sz w:val="32"/>
          <w:szCs w:val="36"/>
        </w:rPr>
      </w:pPr>
      <w:r>
        <w:rPr>
          <w:rFonts w:ascii="Book Antiqua" w:eastAsia="黑体" w:hAnsi="Book Antiqua" w:cs="Book Antiqua" w:hint="eastAsia"/>
          <w:b/>
          <w:bCs/>
          <w:noProof/>
          <w:kern w:val="0"/>
          <w:sz w:val="32"/>
          <w:szCs w:val="36"/>
        </w:rPr>
        <w:t xml:space="preserve">5.1.2 </w:t>
      </w:r>
      <w:r w:rsidRPr="00526F5C">
        <w:rPr>
          <w:rFonts w:ascii="Book Antiqua" w:eastAsia="黑体" w:hAnsi="Book Antiqua" w:cs="Book Antiqua"/>
          <w:b/>
          <w:bCs/>
          <w:noProof/>
          <w:kern w:val="0"/>
          <w:sz w:val="32"/>
          <w:szCs w:val="36"/>
          <w:lang w:eastAsia="en-US"/>
        </w:rPr>
        <w:t>Technical Specifications</w:t>
      </w:r>
    </w:p>
    <w:tbl>
      <w:tblPr>
        <w:tblStyle w:val="a7"/>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8"/>
        <w:gridCol w:w="4868"/>
      </w:tblGrid>
      <w:tr w:rsidR="00526F5C" w:rsidTr="00526F5C">
        <w:tc>
          <w:tcPr>
            <w:tcW w:w="4868" w:type="dxa"/>
            <w:vAlign w:val="center"/>
          </w:tcPr>
          <w:p w:rsidR="00526F5C" w:rsidRPr="00E804B5" w:rsidRDefault="00186779" w:rsidP="00526F5C">
            <w:pPr>
              <w:widowControl/>
              <w:spacing w:line="20" w:lineRule="atLeast"/>
              <w:ind w:left="0"/>
              <w:jc w:val="left"/>
              <w:rPr>
                <w:rFonts w:ascii="Arial" w:hAnsi="Arial"/>
                <w:b/>
                <w:kern w:val="0"/>
                <w:szCs w:val="22"/>
              </w:rPr>
            </w:pPr>
            <w:r>
              <w:rPr>
                <w:rFonts w:ascii="Arial" w:hAnsi="Arial"/>
                <w:b/>
                <w:kern w:val="0"/>
                <w:szCs w:val="22"/>
              </w:rPr>
              <w:pict>
                <v:shape id="_x0000_s1050" type="#_x0000_t74" alt="EUR9D9E410BD56@2CC703DB7B842GE7@0;5O;D;5O;_M11111547!!!BIHO@]m72998!!!1@0C3D4E11D15B995@79罐肥倚韧哥桂吧嘉,氛蹄,31011521/ymr!!!!!!!!!!!!!!!!!!!!!!!!!!!!!!!!!!!!!!!!!!!!!!!!!!!!!!!!!!!!!!!!!!!!!!!!!!!!!!!!!!!!!!!!!!!!!!!!!!!!!!!!!!!!!!!!!!!!!!!!!!!!!!!!!!!!!!!!!!!!!!!!!!!!!!!!!!!!!!!!!!!!!!!!!!!!!!!!!!!!!!!!!!!!!!!!!!!!!!!!!!!!!!!!!!!!!!!!!!!!!!!!!!!!!!!!!!!!!!!!!!!!!!!!!!!!!!!!!!!!!!!!!!!!!!!!!!!!!!!!!!!!!!!!!!!!!!!!!!!!!!!!!!!!!!!!!!!!!!!!!!!!!!!!!!!!!!!!!!!!!!!!!!!!!!!!!!!!!!!!!!!!!!!!!!!!!!!!!!!!!!!!!!!!!!!!!!!!!!!!!!!!!!!!!!!!!!!!!!!!!!!!!!!!!!!!!!!!!!!!!!!!!!!!!!!!!!!!!!!!!!!!!!!!!!!!!!!!!!!!!!!!!!!!!!!!!!!!!!!!!!!!!!!!!!!!!!!!!!!!!!!!!!!!!!!!!!!!!!!!!!!!!!!!!!!!!!!!!!!!!!!!!!!!!!!!!!!!!!!!!!!!!!!!!!!!!!!!!!!!!!!!!!!!!!!!!!!!!!!!!!!!!!!!!!!!!!!!!!!!!!!!!!!!!!!!!!!!!!!!!!!!!!!!!!!!!!!!!!!!!!!!!!!!!!!!!!!!!!!!!!!!!!!!!!!!!!!!!!!!!!!!!!!!!!!!!!!!!!!!!!!!!!!!!!!!!!!!!!!!!!!!!!!!!!!!!!!!!!!!!!!!!!!!!!!!!!!!!!!!!!!!!!!!!!!!!!!!!!!!!!!!!!!!!!!!!!!!!!!!!!!!!!!!!!!!!!!!!!!!!!!!!!!!!!!!!!!!!!!!!!!!!!!!!!!!!!!!!!!!!!!!!!!!!!!!!!!!!!!!!!!!!!!!!!!!!!!!!!!!!!!!!!!!!!!!!!!!!!!!!!!!!!!!!!!!!!!!!!!!!!!!!!!!!!!!!!!!!!!!!!!!!!!!!!!!!!!!!!!!!!!!!!!!!!!!!!!!!!!!!!!!!!!!!!!!!!!!!!!!!!!!!!!!!!!!!!!!!!!!!!!!!!!!!!!!!!!!!!!!!!!!!!!!!!!!!!!!!!!!!!!!!!!!!!!!!!!!!!!!!!!!!!!!!!!!!!!!!!!!!!!!!!!!!!!!!!!!!!!!!!!!!!!!!!!!!!!!!!!!!!!!!!!!!!!!!!!!!!!!!!!!!!!!!!!!!!!!!!!!!!!!!!!!!!!!!!!!!!!!!!!!!!!!!!!!!!!!!!!!!!!!!!!!!!!!!!!!!!!!!!!!!!!!!!!!!!!!!!!!!!!!!!!!!!!!!!!!!!!!!!!!!!!!!!!!!!!!!!!!!!!!!!!!!!!!!!!!!!!!!!!!!!!!!!!!!!!!!!!!!!!!!!!!!!!!!!!!!!!!!!!!!!!!!!!!!!!!!!!!!!!!!!!!!!!!!!!!!!!!!!!!!!!!!!!!!!!!!!!!!!!!!!!!!!!!!!!!!!!!!!!!!!!!!!!!!!!!!!!!!!!!!!!!!!!!!!!!!!!!!!!!!!!!!!!!!!!!!!!!!!!!!!!!!!!!!!!!!!!!!!!!!!!!!!!!!!!!!!!!!!!!!!!!!!!!!!!!!!!!!!!!!!!!!!!!!!!!!!!!!!!!!!!!!!!!!!!!!!!!!!!!!!!!!!!!!!!!!!!!!!!!!!!!!!!!!!!!!!!!!!!!!!!!!!!!!!!!!!!!!!!!!!!!!!!!!!!!!!!!!!!!!!!!!!!!!!!!!!!!!!!!!!!!!!!!!!!!!!!!!!!!!!!!!!!!!!!!!!!!!!!!!!!!!!!!!!!!!!!!!!!!!!!!!!!!!!!!!!!!!!!!!!!!!!!!!!!!!!!!!!!!!!!!!!!!!!!!!!!!!!!!!!!!!!!!!!!!!!!!!!!!!!!!!!!!!!!!!!!!!!!!!!!!!!!!!!!!!!!!!!!!!!!!!!!!!!!!!!!!!!!!!!!!!!!!!!!!!!!!!!!!!!!!!!!!!!!!!!!!!!!!!!!!!!!!!!!!!!!!!!!!!!!!!!!!!!!!!!!!!!!!!!!!!!!!!!!!!!!!!!!!!!!!!!!!!!!!!!!!!!!!!!!!!!!!!!!!!!!!!!!!!!!!!!!!!!!!!!!!!!!!!!!!!!!!!!!!!!!!!!!!!!!!!!!!!!!!!!!!!!!!!!!!!!!!!!!!!!!!!!!!!!!!!!!!!!!!!!!!!!!!!!!!!!!!!!!!!!!!!!!!!!!!!!!!!!!!!!!!!!!!!!!!!!!!!!!!!!!!!!!!!!!!!!!!!!!!!!!!!!!!!!!!!!!!!!!!!!!!!!!!!!!!!!!!!!!!!!!!!!!!!!!!!1!]" style="position:absolute;margin-left:0;margin-top:0;width:.75pt;height:.75pt;z-index:251664384;visibility:hidden" fillcolor="window" strokecolor="windowText" o:insetmode="auto">
                  <v:textbox style="mso-next-textbox:#_x0000_s1050">
                    <w:txbxContent>
                      <w:p w:rsidR="00526F5C" w:rsidRDefault="00526F5C" w:rsidP="00526F5C"/>
                    </w:txbxContent>
                  </v:textbox>
                </v:shape>
              </w:pict>
            </w:r>
            <w:r w:rsidR="00526F5C" w:rsidRPr="00E804B5">
              <w:rPr>
                <w:rFonts w:ascii="Arial" w:hAnsi="Arial"/>
                <w:b/>
                <w:kern w:val="0"/>
                <w:szCs w:val="22"/>
              </w:rPr>
              <w:t>Model</w:t>
            </w:r>
          </w:p>
        </w:tc>
        <w:tc>
          <w:tcPr>
            <w:tcW w:w="4868" w:type="dxa"/>
          </w:tcPr>
          <w:p w:rsidR="00526F5C" w:rsidRPr="00E804B5" w:rsidRDefault="00526F5C" w:rsidP="00526F5C">
            <w:pPr>
              <w:widowControl/>
              <w:spacing w:line="20" w:lineRule="atLeast"/>
              <w:jc w:val="left"/>
              <w:rPr>
                <w:rFonts w:ascii="Arial" w:hAnsi="Arial"/>
                <w:b/>
                <w:kern w:val="0"/>
                <w:szCs w:val="22"/>
              </w:rPr>
            </w:pPr>
            <w:r>
              <w:rPr>
                <w:rFonts w:ascii="Arial" w:hAnsi="Arial"/>
                <w:b/>
                <w:kern w:val="0"/>
                <w:szCs w:val="22"/>
              </w:rPr>
              <w:t>22</w:t>
            </w:r>
            <w:r w:rsidRPr="00E804B5">
              <w:rPr>
                <w:rFonts w:ascii="Arial" w:hAnsi="Arial"/>
                <w:b/>
                <w:kern w:val="0"/>
                <w:szCs w:val="22"/>
              </w:rPr>
              <w:t>00 V3</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rPr>
            </w:pPr>
            <w:r w:rsidRPr="00E804B5">
              <w:rPr>
                <w:rFonts w:ascii="Arial" w:hAnsi="Arial"/>
                <w:kern w:val="0"/>
              </w:rPr>
              <w:t>System Cache</w:t>
            </w:r>
          </w:p>
        </w:tc>
        <w:tc>
          <w:tcPr>
            <w:tcW w:w="4868" w:type="dxa"/>
            <w:vAlign w:val="center"/>
          </w:tcPr>
          <w:p w:rsidR="00526F5C" w:rsidRPr="00E804B5" w:rsidRDefault="00526F5C" w:rsidP="00526F5C">
            <w:pPr>
              <w:widowControl/>
              <w:spacing w:line="20" w:lineRule="atLeast"/>
              <w:ind w:left="0"/>
              <w:jc w:val="left"/>
              <w:rPr>
                <w:rFonts w:ascii="Arial" w:hAnsi="Arial"/>
                <w:kern w:val="0"/>
                <w:szCs w:val="15"/>
              </w:rPr>
            </w:pPr>
            <w:r>
              <w:rPr>
                <w:rFonts w:ascii="Arial" w:hAnsi="Arial"/>
                <w:kern w:val="0"/>
                <w:szCs w:val="15"/>
              </w:rPr>
              <w:t>16 GB/32 GB of dual controllers</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rPr>
            </w:pPr>
            <w:r w:rsidRPr="00E804B5">
              <w:rPr>
                <w:rFonts w:ascii="Arial" w:hAnsi="Arial"/>
                <w:kern w:val="0"/>
              </w:rPr>
              <w:t>Maximum Number of Controllers</w:t>
            </w:r>
          </w:p>
        </w:tc>
        <w:tc>
          <w:tcPr>
            <w:tcW w:w="4868" w:type="dxa"/>
            <w:vAlign w:val="center"/>
          </w:tcPr>
          <w:p w:rsidR="00526F5C" w:rsidRPr="00E804B5" w:rsidRDefault="00526F5C" w:rsidP="00526F5C">
            <w:pPr>
              <w:widowControl/>
              <w:spacing w:line="20" w:lineRule="atLeast"/>
              <w:ind w:left="0"/>
              <w:jc w:val="left"/>
              <w:rPr>
                <w:rFonts w:ascii="Arial" w:hAnsi="Arial"/>
                <w:kern w:val="0"/>
                <w:szCs w:val="15"/>
              </w:rPr>
            </w:pPr>
            <w:r>
              <w:rPr>
                <w:rFonts w:ascii="Arial" w:hAnsi="Arial"/>
                <w:kern w:val="0"/>
                <w:szCs w:val="15"/>
              </w:rPr>
              <w:t>2</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rPr>
            </w:pPr>
            <w:r w:rsidRPr="00E804B5">
              <w:rPr>
                <w:rFonts w:ascii="Arial" w:hAnsi="Arial"/>
                <w:kern w:val="0"/>
              </w:rPr>
              <w:t>Supported Storage Protocols</w:t>
            </w:r>
          </w:p>
        </w:tc>
        <w:tc>
          <w:tcPr>
            <w:tcW w:w="4868" w:type="dxa"/>
          </w:tcPr>
          <w:p w:rsidR="00526F5C" w:rsidRPr="00E804B5" w:rsidRDefault="00526F5C" w:rsidP="00526F5C">
            <w:pPr>
              <w:widowControl/>
              <w:spacing w:line="20" w:lineRule="atLeast"/>
              <w:ind w:left="0"/>
              <w:jc w:val="left"/>
              <w:rPr>
                <w:rFonts w:ascii="Arial" w:hAnsi="Arial"/>
                <w:kern w:val="0"/>
              </w:rPr>
            </w:pPr>
            <w:r w:rsidRPr="00E804B5">
              <w:rPr>
                <w:rFonts w:ascii="Arial" w:hAnsi="Arial"/>
                <w:noProof/>
                <w:kern w:val="0"/>
              </w:rPr>
              <w:t>Fibre Channel, FCoE,</w:t>
            </w:r>
            <w:r>
              <w:rPr>
                <w:rFonts w:ascii="Arial" w:hAnsi="Arial"/>
                <w:noProof/>
                <w:kern w:val="0"/>
              </w:rPr>
              <w:t xml:space="preserve"> and</w:t>
            </w:r>
            <w:r w:rsidRPr="00E804B5">
              <w:rPr>
                <w:rFonts w:ascii="Arial" w:hAnsi="Arial"/>
                <w:noProof/>
                <w:kern w:val="0"/>
              </w:rPr>
              <w:t xml:space="preserve"> iSCSI</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rPr>
            </w:pPr>
            <w:r w:rsidRPr="00E804B5">
              <w:rPr>
                <w:rFonts w:ascii="Arial" w:hAnsi="Arial"/>
                <w:kern w:val="0"/>
              </w:rPr>
              <w:t>Front-end Port Types</w:t>
            </w:r>
          </w:p>
        </w:tc>
        <w:tc>
          <w:tcPr>
            <w:tcW w:w="4868" w:type="dxa"/>
          </w:tcPr>
          <w:p w:rsidR="00526F5C" w:rsidRPr="00E804B5" w:rsidRDefault="00526F5C" w:rsidP="00526F5C">
            <w:pPr>
              <w:widowControl/>
              <w:spacing w:line="20" w:lineRule="atLeast"/>
              <w:ind w:left="0"/>
              <w:jc w:val="left"/>
              <w:rPr>
                <w:rFonts w:ascii="Arial" w:hAnsi="Arial"/>
                <w:kern w:val="0"/>
              </w:rPr>
            </w:pPr>
            <w:r w:rsidRPr="00E804B5">
              <w:rPr>
                <w:rFonts w:ascii="Arial" w:hAnsi="Arial"/>
                <w:noProof/>
                <w:kern w:val="0"/>
              </w:rPr>
              <w:t>1</w:t>
            </w:r>
            <w:r w:rsidRPr="00E804B5">
              <w:rPr>
                <w:rFonts w:ascii="Arial" w:hAnsi="Arial" w:hint="eastAsia"/>
                <w:noProof/>
                <w:kern w:val="0"/>
              </w:rPr>
              <w:t>/10</w:t>
            </w:r>
            <w:r w:rsidRPr="00E804B5">
              <w:rPr>
                <w:rFonts w:ascii="Arial" w:hAnsi="Arial"/>
                <w:noProof/>
                <w:kern w:val="0"/>
              </w:rPr>
              <w:t xml:space="preserve"> Gbit/s Ethernet, 10 Gbit/s FCoE, </w:t>
            </w:r>
            <w:r>
              <w:rPr>
                <w:rFonts w:ascii="Arial" w:hAnsi="Arial"/>
                <w:noProof/>
                <w:kern w:val="0"/>
              </w:rPr>
              <w:t xml:space="preserve">and </w:t>
            </w:r>
            <w:r w:rsidRPr="00E804B5">
              <w:rPr>
                <w:rFonts w:ascii="Arial" w:hAnsi="Arial" w:hint="eastAsia"/>
                <w:noProof/>
                <w:kern w:val="0"/>
              </w:rPr>
              <w:t>8/</w:t>
            </w:r>
            <w:r w:rsidRPr="00E804B5">
              <w:rPr>
                <w:rFonts w:ascii="Arial" w:hAnsi="Arial"/>
                <w:noProof/>
                <w:kern w:val="0"/>
              </w:rPr>
              <w:t>16 Gbit/s Fibre Channel</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rPr>
            </w:pPr>
            <w:r w:rsidRPr="00E804B5">
              <w:rPr>
                <w:rFonts w:ascii="Arial" w:hAnsi="Arial"/>
                <w:kern w:val="0"/>
              </w:rPr>
              <w:t>Back-end Port Type</w:t>
            </w:r>
          </w:p>
        </w:tc>
        <w:tc>
          <w:tcPr>
            <w:tcW w:w="4868" w:type="dxa"/>
          </w:tcPr>
          <w:p w:rsidR="00526F5C" w:rsidRPr="00E804B5" w:rsidRDefault="00526F5C" w:rsidP="00526F5C">
            <w:pPr>
              <w:widowControl/>
              <w:spacing w:line="20" w:lineRule="atLeast"/>
              <w:ind w:left="0"/>
              <w:jc w:val="left"/>
              <w:rPr>
                <w:rFonts w:ascii="Arial" w:hAnsi="Arial"/>
                <w:kern w:val="0"/>
                <w:szCs w:val="15"/>
              </w:rPr>
            </w:pPr>
            <w:r w:rsidRPr="00E804B5">
              <w:rPr>
                <w:rFonts w:ascii="Arial" w:hAnsi="Arial"/>
                <w:kern w:val="0"/>
                <w:szCs w:val="15"/>
              </w:rPr>
              <w:t>SAS 3.0</w:t>
            </w:r>
            <w:r w:rsidRPr="00E804B5">
              <w:rPr>
                <w:rFonts w:ascii="Arial" w:hAnsi="Arial"/>
                <w:kern w:val="0"/>
              </w:rPr>
              <w:t xml:space="preserve"> (each port supporting 4 x 12 Gbit/s)</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rPr>
            </w:pPr>
            <w:r w:rsidRPr="00E804B5">
              <w:rPr>
                <w:rFonts w:ascii="Arial" w:hAnsi="Arial"/>
                <w:kern w:val="0"/>
              </w:rPr>
              <w:lastRenderedPageBreak/>
              <w:t xml:space="preserve">Maximum Number of </w:t>
            </w:r>
            <w:r>
              <w:rPr>
                <w:rFonts w:ascii="Arial" w:hAnsi="Arial"/>
                <w:kern w:val="0"/>
              </w:rPr>
              <w:t xml:space="preserve">Hot-swappable </w:t>
            </w:r>
            <w:r w:rsidRPr="00E804B5">
              <w:rPr>
                <w:rFonts w:ascii="Arial" w:hAnsi="Arial"/>
                <w:kern w:val="0"/>
              </w:rPr>
              <w:t>I/O Modules per Controller</w:t>
            </w:r>
          </w:p>
        </w:tc>
        <w:tc>
          <w:tcPr>
            <w:tcW w:w="4868" w:type="dxa"/>
            <w:vAlign w:val="center"/>
          </w:tcPr>
          <w:p w:rsidR="00526F5C" w:rsidRPr="00E804B5" w:rsidRDefault="00526F5C" w:rsidP="00526F5C">
            <w:pPr>
              <w:widowControl/>
              <w:spacing w:line="20" w:lineRule="atLeast"/>
              <w:ind w:left="0"/>
              <w:jc w:val="left"/>
              <w:rPr>
                <w:rFonts w:ascii="Arial" w:hAnsi="Arial"/>
                <w:kern w:val="0"/>
                <w:szCs w:val="15"/>
              </w:rPr>
            </w:pPr>
            <w:r>
              <w:rPr>
                <w:rFonts w:ascii="Arial" w:hAnsi="Arial"/>
                <w:kern w:val="0"/>
                <w:szCs w:val="15"/>
              </w:rPr>
              <w:t>1</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rPr>
            </w:pPr>
            <w:r w:rsidRPr="00E804B5">
              <w:rPr>
                <w:rFonts w:ascii="Arial" w:hAnsi="Arial"/>
                <w:kern w:val="0"/>
              </w:rPr>
              <w:t xml:space="preserve">Maximum </w:t>
            </w:r>
            <w:r w:rsidRPr="00E804B5">
              <w:rPr>
                <w:rFonts w:ascii="Arial" w:hAnsi="Arial" w:hint="eastAsia"/>
                <w:kern w:val="0"/>
              </w:rPr>
              <w:t>N</w:t>
            </w:r>
            <w:r w:rsidRPr="00E804B5">
              <w:rPr>
                <w:rFonts w:ascii="Arial" w:hAnsi="Arial"/>
                <w:kern w:val="0"/>
              </w:rPr>
              <w:t>umber of Front-end Ports per Controller</w:t>
            </w:r>
          </w:p>
        </w:tc>
        <w:tc>
          <w:tcPr>
            <w:tcW w:w="4868" w:type="dxa"/>
            <w:vAlign w:val="center"/>
          </w:tcPr>
          <w:p w:rsidR="00526F5C" w:rsidRPr="00E804B5" w:rsidRDefault="00526F5C" w:rsidP="00526F5C">
            <w:pPr>
              <w:widowControl/>
              <w:spacing w:line="20" w:lineRule="atLeast"/>
              <w:ind w:left="0"/>
              <w:jc w:val="left"/>
              <w:rPr>
                <w:rFonts w:ascii="Arial" w:hAnsi="Arial"/>
                <w:kern w:val="0"/>
                <w:szCs w:val="15"/>
              </w:rPr>
            </w:pPr>
            <w:r>
              <w:rPr>
                <w:rFonts w:ascii="Arial" w:hAnsi="Arial"/>
                <w:kern w:val="0"/>
                <w:szCs w:val="15"/>
              </w:rPr>
              <w:t>12</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rPr>
            </w:pPr>
            <w:r w:rsidRPr="00E804B5">
              <w:rPr>
                <w:rFonts w:ascii="Arial" w:hAnsi="Arial"/>
                <w:kern w:val="0"/>
              </w:rPr>
              <w:t>Maximum Number of Disks</w:t>
            </w:r>
          </w:p>
        </w:tc>
        <w:tc>
          <w:tcPr>
            <w:tcW w:w="4868" w:type="dxa"/>
            <w:vAlign w:val="center"/>
          </w:tcPr>
          <w:p w:rsidR="00526F5C" w:rsidRPr="00E804B5" w:rsidRDefault="00526F5C" w:rsidP="00526F5C">
            <w:pPr>
              <w:widowControl/>
              <w:spacing w:line="20" w:lineRule="atLeast"/>
              <w:ind w:left="0"/>
              <w:jc w:val="left"/>
              <w:rPr>
                <w:rFonts w:ascii="Arial" w:hAnsi="Arial"/>
                <w:kern w:val="0"/>
                <w:szCs w:val="15"/>
              </w:rPr>
            </w:pPr>
            <w:r>
              <w:rPr>
                <w:rFonts w:ascii="Arial" w:hAnsi="Arial"/>
                <w:kern w:val="0"/>
                <w:szCs w:val="15"/>
              </w:rPr>
              <w:t>3</w:t>
            </w:r>
            <w:r w:rsidRPr="00E804B5">
              <w:rPr>
                <w:rFonts w:ascii="Arial" w:hAnsi="Arial"/>
                <w:kern w:val="0"/>
                <w:szCs w:val="15"/>
              </w:rPr>
              <w:t>00</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kern w:val="0"/>
              </w:rPr>
            </w:pPr>
            <w:r w:rsidRPr="00E804B5">
              <w:rPr>
                <w:rFonts w:ascii="Arial" w:hAnsi="Arial"/>
                <w:noProof/>
                <w:kern w:val="0"/>
              </w:rPr>
              <w:t>Disk Types</w:t>
            </w:r>
          </w:p>
        </w:tc>
        <w:tc>
          <w:tcPr>
            <w:tcW w:w="4868" w:type="dxa"/>
            <w:vAlign w:val="center"/>
          </w:tcPr>
          <w:p w:rsidR="00526F5C" w:rsidRPr="00E804B5" w:rsidRDefault="00526F5C" w:rsidP="00526F5C">
            <w:pPr>
              <w:widowControl/>
              <w:spacing w:line="20" w:lineRule="atLeast"/>
              <w:ind w:left="0"/>
              <w:jc w:val="left"/>
              <w:rPr>
                <w:rFonts w:ascii="Arial" w:hAnsi="Arial"/>
                <w:kern w:val="0"/>
                <w:szCs w:val="15"/>
              </w:rPr>
            </w:pPr>
            <w:r w:rsidRPr="00E804B5">
              <w:rPr>
                <w:rFonts w:ascii="Arial" w:hAnsi="Arial"/>
                <w:kern w:val="0"/>
                <w:szCs w:val="15"/>
              </w:rPr>
              <w:t>SSD, SAS, and NL-SAS</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kern w:val="0"/>
              </w:rPr>
            </w:pPr>
            <w:r w:rsidRPr="00E804B5">
              <w:rPr>
                <w:rFonts w:ascii="Arial" w:hAnsi="Arial"/>
                <w:noProof/>
                <w:kern w:val="0"/>
              </w:rPr>
              <w:t>Supported RAID Levels</w:t>
            </w:r>
          </w:p>
        </w:tc>
        <w:tc>
          <w:tcPr>
            <w:tcW w:w="4868" w:type="dxa"/>
            <w:vAlign w:val="center"/>
          </w:tcPr>
          <w:p w:rsidR="00526F5C" w:rsidRPr="00E804B5" w:rsidRDefault="00526F5C" w:rsidP="00526F5C">
            <w:pPr>
              <w:widowControl/>
              <w:spacing w:line="20" w:lineRule="atLeast"/>
              <w:ind w:left="0"/>
              <w:jc w:val="left"/>
              <w:rPr>
                <w:rFonts w:ascii="Arial" w:hAnsi="Arial"/>
                <w:kern w:val="0"/>
                <w:szCs w:val="15"/>
              </w:rPr>
            </w:pPr>
            <w:r w:rsidRPr="00E804B5">
              <w:rPr>
                <w:rFonts w:ascii="Arial" w:hAnsi="Arial"/>
                <w:kern w:val="0"/>
                <w:szCs w:val="15"/>
              </w:rPr>
              <w:t>0, 1, 3, 5, 6, 10, and 50</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rPr>
            </w:pPr>
            <w:r w:rsidRPr="00E804B5">
              <w:rPr>
                <w:rFonts w:ascii="Arial" w:hAnsi="Arial"/>
                <w:kern w:val="0"/>
              </w:rPr>
              <w:t>Data Protection Software</w:t>
            </w:r>
          </w:p>
        </w:tc>
        <w:tc>
          <w:tcPr>
            <w:tcW w:w="4868" w:type="dxa"/>
            <w:vAlign w:val="center"/>
          </w:tcPr>
          <w:p w:rsidR="00526F5C" w:rsidRPr="00E804B5" w:rsidRDefault="00526F5C" w:rsidP="00526F5C">
            <w:pPr>
              <w:spacing w:line="20" w:lineRule="atLeast"/>
              <w:ind w:left="0"/>
              <w:rPr>
                <w:rFonts w:ascii="Arial" w:hAnsi="Arial"/>
              </w:rPr>
            </w:pPr>
            <w:r w:rsidRPr="00E804B5">
              <w:rPr>
                <w:rFonts w:ascii="Arial" w:hAnsi="Arial"/>
                <w:kern w:val="0"/>
              </w:rPr>
              <w:t>HyperSnap (snapshot), HyperCopy (LUN copy),</w:t>
            </w:r>
            <w:r w:rsidRPr="00E804B5">
              <w:rPr>
                <w:rFonts w:ascii="Arial" w:hAnsi="Arial" w:hint="eastAsia"/>
                <w:kern w:val="0"/>
              </w:rPr>
              <w:t xml:space="preserve"> </w:t>
            </w:r>
            <w:r w:rsidRPr="00E804B5">
              <w:rPr>
                <w:rFonts w:ascii="Arial" w:hAnsi="Arial"/>
                <w:kern w:val="0"/>
              </w:rPr>
              <w:t>HyperClone (clone), HyperMirror (volume mirror),</w:t>
            </w:r>
            <w:r>
              <w:rPr>
                <w:rFonts w:ascii="Arial" w:hAnsi="Arial"/>
                <w:kern w:val="0"/>
              </w:rPr>
              <w:t xml:space="preserve"> and</w:t>
            </w:r>
            <w:r w:rsidRPr="00E804B5">
              <w:rPr>
                <w:rFonts w:ascii="Arial" w:hAnsi="Arial" w:hint="eastAsia"/>
                <w:kern w:val="0"/>
              </w:rPr>
              <w:t xml:space="preserve"> </w:t>
            </w:r>
            <w:r w:rsidRPr="00E804B5">
              <w:rPr>
                <w:rFonts w:ascii="Arial" w:hAnsi="Arial"/>
                <w:kern w:val="0"/>
              </w:rPr>
              <w:t>HyperReplication (remote replication)</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rPr>
            </w:pPr>
            <w:r w:rsidRPr="00E804B5">
              <w:rPr>
                <w:rFonts w:ascii="Arial" w:hAnsi="Arial"/>
                <w:kern w:val="0"/>
              </w:rPr>
              <w:t>Mission-critical Service Protection</w:t>
            </w:r>
          </w:p>
        </w:tc>
        <w:tc>
          <w:tcPr>
            <w:tcW w:w="4868" w:type="dxa"/>
            <w:vAlign w:val="center"/>
          </w:tcPr>
          <w:p w:rsidR="00526F5C" w:rsidRPr="00E804B5" w:rsidRDefault="00526F5C" w:rsidP="00526F5C">
            <w:pPr>
              <w:spacing w:line="20" w:lineRule="atLeast"/>
              <w:ind w:left="0"/>
              <w:jc w:val="left"/>
              <w:rPr>
                <w:rFonts w:ascii="Arial" w:hAnsi="Arial"/>
                <w:kern w:val="0"/>
              </w:rPr>
            </w:pPr>
            <w:r w:rsidRPr="00E804B5">
              <w:rPr>
                <w:rFonts w:ascii="Arial" w:hAnsi="Arial"/>
                <w:noProof/>
                <w:kern w:val="0"/>
              </w:rPr>
              <w:t xml:space="preserve">SmartQoS (intelligent </w:t>
            </w:r>
            <w:r>
              <w:rPr>
                <w:rFonts w:ascii="Arial" w:hAnsi="Arial"/>
                <w:noProof/>
                <w:kern w:val="0"/>
              </w:rPr>
              <w:t>QoS control)</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kern w:val="0"/>
              </w:rPr>
            </w:pPr>
            <w:r w:rsidRPr="00E804B5">
              <w:rPr>
                <w:rFonts w:ascii="Arial" w:hAnsi="Arial"/>
                <w:noProof/>
                <w:kern w:val="0"/>
              </w:rPr>
              <w:t>Resource Efficiency Improvement</w:t>
            </w:r>
          </w:p>
        </w:tc>
        <w:tc>
          <w:tcPr>
            <w:tcW w:w="4868" w:type="dxa"/>
            <w:vAlign w:val="center"/>
          </w:tcPr>
          <w:p w:rsidR="00526F5C" w:rsidRPr="00E804B5" w:rsidRDefault="00526F5C" w:rsidP="00526F5C">
            <w:pPr>
              <w:spacing w:line="180" w:lineRule="atLeast"/>
              <w:ind w:left="0"/>
              <w:jc w:val="left"/>
              <w:rPr>
                <w:rFonts w:ascii="Arial" w:hAnsi="Arial"/>
                <w:szCs w:val="18"/>
              </w:rPr>
            </w:pPr>
            <w:r w:rsidRPr="00E804B5">
              <w:rPr>
                <w:rFonts w:ascii="Arial" w:hAnsi="Arial"/>
                <w:noProof/>
                <w:kern w:val="0"/>
              </w:rPr>
              <w:t>SmartTier (intelligent storage tiering), SmartCache (intelligent SSD caching)</w:t>
            </w:r>
            <w:r>
              <w:rPr>
                <w:rFonts w:ascii="Arial" w:hAnsi="Arial"/>
                <w:noProof/>
                <w:kern w:val="0"/>
              </w:rPr>
              <w:t xml:space="preserve">, </w:t>
            </w:r>
            <w:r w:rsidRPr="00E804B5">
              <w:rPr>
                <w:rFonts w:ascii="Arial" w:hAnsi="Arial"/>
                <w:noProof/>
                <w:kern w:val="0"/>
              </w:rPr>
              <w:t xml:space="preserve">SmartThin (intelligent thin provisioning), SmartMotion (intelligent data migration), </w:t>
            </w:r>
            <w:r>
              <w:rPr>
                <w:rFonts w:ascii="Arial" w:hAnsi="Arial"/>
                <w:noProof/>
                <w:kern w:val="0"/>
              </w:rPr>
              <w:t>SmartMigration (LUN migration),</w:t>
            </w:r>
            <w:r w:rsidRPr="00E804B5">
              <w:rPr>
                <w:rFonts w:ascii="Arial" w:hAnsi="Arial"/>
                <w:noProof/>
                <w:kern w:val="0"/>
              </w:rPr>
              <w:t xml:space="preserve"> and SmartErase (data destruction)</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kern w:val="0"/>
              </w:rPr>
            </w:pPr>
            <w:r w:rsidRPr="00E804B5">
              <w:rPr>
                <w:rFonts w:ascii="Arial" w:hAnsi="Arial"/>
                <w:noProof/>
                <w:kern w:val="0"/>
              </w:rPr>
              <w:t>Storage Management Software</w:t>
            </w:r>
          </w:p>
        </w:tc>
        <w:tc>
          <w:tcPr>
            <w:tcW w:w="4868" w:type="dxa"/>
            <w:vAlign w:val="center"/>
          </w:tcPr>
          <w:p w:rsidR="00526F5C" w:rsidRPr="00E804B5" w:rsidRDefault="00526F5C" w:rsidP="00526F5C">
            <w:pPr>
              <w:ind w:left="0"/>
            </w:pPr>
            <w:r w:rsidRPr="00E804B5">
              <w:rPr>
                <w:rFonts w:ascii="Arial" w:hAnsi="Arial"/>
                <w:noProof/>
                <w:kern w:val="0"/>
              </w:rPr>
              <w:t xml:space="preserve">UltraPath (multipathing management), Cloud Service (remote maintenance and management), </w:t>
            </w:r>
            <w:r>
              <w:rPr>
                <w:rFonts w:ascii="Arial" w:hAnsi="Arial"/>
                <w:noProof/>
                <w:kern w:val="0"/>
              </w:rPr>
              <w:t>BCManager</w:t>
            </w:r>
            <w:r w:rsidRPr="00E804B5">
              <w:rPr>
                <w:rFonts w:ascii="Arial" w:hAnsi="Arial"/>
                <w:noProof/>
                <w:kern w:val="0"/>
              </w:rPr>
              <w:t xml:space="preserve"> (disaster recovery management software)</w:t>
            </w:r>
            <w:r w:rsidRPr="00E804B5">
              <w:rPr>
                <w:rFonts w:ascii="Arial" w:hAnsi="Arial" w:hint="eastAsia"/>
                <w:noProof/>
                <w:kern w:val="0"/>
              </w:rPr>
              <w:t xml:space="preserve">, </w:t>
            </w:r>
            <w:r w:rsidRPr="00E804B5">
              <w:rPr>
                <w:rFonts w:ascii="Arial" w:hAnsi="Arial"/>
                <w:noProof/>
                <w:kern w:val="0"/>
              </w:rPr>
              <w:t>DeviceManager (manage single device), and eSight (manage multiple devices)</w:t>
            </w:r>
          </w:p>
        </w:tc>
      </w:tr>
      <w:tr w:rsidR="00526F5C" w:rsidTr="00526F5C">
        <w:tc>
          <w:tcPr>
            <w:tcW w:w="4868" w:type="dxa"/>
            <w:vAlign w:val="center"/>
          </w:tcPr>
          <w:p w:rsidR="00526F5C" w:rsidRPr="00E804B5" w:rsidRDefault="00526F5C" w:rsidP="00526F5C">
            <w:pPr>
              <w:ind w:left="0"/>
              <w:rPr>
                <w:rFonts w:ascii="Arial" w:hAnsi="Arial"/>
              </w:rPr>
            </w:pPr>
            <w:r w:rsidRPr="00E804B5">
              <w:rPr>
                <w:rFonts w:ascii="Arial" w:hAnsi="Arial"/>
                <w:kern w:val="0"/>
              </w:rPr>
              <w:t>Heterogeneous Virtualization</w:t>
            </w:r>
          </w:p>
        </w:tc>
        <w:tc>
          <w:tcPr>
            <w:tcW w:w="4868" w:type="dxa"/>
          </w:tcPr>
          <w:p w:rsidR="00526F5C" w:rsidRPr="00E804B5" w:rsidRDefault="00526F5C" w:rsidP="00526F5C">
            <w:pPr>
              <w:ind w:left="0"/>
              <w:rPr>
                <w:rFonts w:ascii="Arial" w:hAnsi="Arial"/>
              </w:rPr>
            </w:pPr>
            <w:r w:rsidRPr="00E804B5">
              <w:rPr>
                <w:rFonts w:ascii="Arial" w:hAnsi="Arial"/>
                <w:kern w:val="0"/>
              </w:rPr>
              <w:t>Consolidates storage resources of mainstream products to manage and allocate resources in a flexible and unified manner.</w:t>
            </w:r>
          </w:p>
        </w:tc>
      </w:tr>
      <w:tr w:rsidR="00526F5C" w:rsidTr="00526F5C">
        <w:tc>
          <w:tcPr>
            <w:tcW w:w="4868" w:type="dxa"/>
            <w:vAlign w:val="center"/>
          </w:tcPr>
          <w:p w:rsidR="00526F5C" w:rsidRPr="00E804B5" w:rsidRDefault="00526F5C" w:rsidP="00526F5C">
            <w:pPr>
              <w:ind w:left="0"/>
              <w:rPr>
                <w:rFonts w:ascii="Arial" w:hAnsi="Arial"/>
              </w:rPr>
            </w:pPr>
            <w:r w:rsidRPr="00E804B5">
              <w:rPr>
                <w:rFonts w:ascii="Arial" w:hAnsi="Arial"/>
                <w:kern w:val="0"/>
              </w:rPr>
              <w:t>Block Virtualization</w:t>
            </w:r>
          </w:p>
        </w:tc>
        <w:tc>
          <w:tcPr>
            <w:tcW w:w="4868" w:type="dxa"/>
          </w:tcPr>
          <w:p w:rsidR="00526F5C" w:rsidRPr="00E804B5" w:rsidRDefault="00526F5C" w:rsidP="00526F5C">
            <w:pPr>
              <w:ind w:left="0"/>
              <w:rPr>
                <w:rFonts w:ascii="Arial" w:hAnsi="Arial"/>
              </w:rPr>
            </w:pPr>
            <w:r w:rsidRPr="00E804B5">
              <w:rPr>
                <w:rFonts w:ascii="Arial" w:hAnsi="Arial"/>
                <w:kern w:val="0"/>
              </w:rPr>
              <w:t>Balanced data distribution, quick fault recovery</w:t>
            </w:r>
          </w:p>
        </w:tc>
      </w:tr>
      <w:tr w:rsidR="00526F5C" w:rsidTr="00526F5C">
        <w:tc>
          <w:tcPr>
            <w:tcW w:w="4868" w:type="dxa"/>
            <w:vAlign w:val="center"/>
          </w:tcPr>
          <w:p w:rsidR="00526F5C" w:rsidRPr="00152A6A" w:rsidRDefault="00526F5C" w:rsidP="00526F5C">
            <w:pPr>
              <w:ind w:left="0"/>
              <w:rPr>
                <w:rFonts w:ascii="Arial" w:hAnsi="Arial"/>
                <w:kern w:val="0"/>
                <w:szCs w:val="15"/>
              </w:rPr>
            </w:pPr>
            <w:r>
              <w:rPr>
                <w:rFonts w:ascii="Arial" w:hAnsi="Arial" w:hint="eastAsia"/>
                <w:kern w:val="0"/>
                <w:szCs w:val="15"/>
              </w:rPr>
              <w:t>Easy Configuration</w:t>
            </w:r>
          </w:p>
        </w:tc>
        <w:tc>
          <w:tcPr>
            <w:tcW w:w="4868" w:type="dxa"/>
          </w:tcPr>
          <w:p w:rsidR="00526F5C" w:rsidRPr="00B107DE" w:rsidRDefault="00526F5C" w:rsidP="00526F5C">
            <w:pPr>
              <w:ind w:left="0"/>
              <w:rPr>
                <w:rFonts w:ascii="Arial" w:hAnsi="Arial"/>
                <w:kern w:val="0"/>
                <w:szCs w:val="15"/>
              </w:rPr>
            </w:pPr>
            <w:r w:rsidRPr="00B107DE">
              <w:rPr>
                <w:rFonts w:ascii="Arial" w:hAnsi="Arial" w:hint="eastAsia"/>
                <w:kern w:val="0"/>
                <w:szCs w:val="15"/>
              </w:rPr>
              <w:t xml:space="preserve">SmartConfig </w:t>
            </w:r>
            <w:r>
              <w:rPr>
                <w:rFonts w:ascii="Arial" w:hAnsi="Arial"/>
                <w:kern w:val="0"/>
                <w:szCs w:val="15"/>
              </w:rPr>
              <w:t>significantly simplifies configurations for</w:t>
            </w:r>
            <w:r>
              <w:rPr>
                <w:rFonts w:ascii="Arial" w:hAnsi="Arial" w:hint="eastAsia"/>
                <w:kern w:val="0"/>
                <w:szCs w:val="15"/>
              </w:rPr>
              <w:t xml:space="preserve"> IT mainten</w:t>
            </w:r>
            <w:r>
              <w:rPr>
                <w:rFonts w:ascii="Arial" w:hAnsi="Arial"/>
                <w:kern w:val="0"/>
                <w:szCs w:val="15"/>
              </w:rPr>
              <w:t>ance personnel. They can quickly learn how to configure devices and do not need to master professional storage knowledge.</w:t>
            </w:r>
          </w:p>
        </w:tc>
      </w:tr>
      <w:tr w:rsidR="00526F5C" w:rsidTr="00526F5C">
        <w:tc>
          <w:tcPr>
            <w:tcW w:w="4868" w:type="dxa"/>
            <w:vAlign w:val="center"/>
          </w:tcPr>
          <w:p w:rsidR="00526F5C" w:rsidRPr="00E804B5" w:rsidRDefault="00526F5C" w:rsidP="00526F5C">
            <w:pPr>
              <w:ind w:left="0"/>
              <w:jc w:val="left"/>
              <w:rPr>
                <w:rFonts w:ascii="Arial" w:hAnsi="Arial"/>
                <w:sz w:val="18"/>
                <w:szCs w:val="18"/>
              </w:rPr>
            </w:pPr>
            <w:r w:rsidRPr="00E804B5">
              <w:rPr>
                <w:rFonts w:ascii="Arial" w:hAnsi="Arial"/>
                <w:kern w:val="0"/>
              </w:rPr>
              <w:t>Virtualizatio</w:t>
            </w:r>
            <w:r>
              <w:rPr>
                <w:rFonts w:ascii="Arial" w:hAnsi="Arial"/>
                <w:kern w:val="0"/>
              </w:rPr>
              <w:t>n Environment</w:t>
            </w:r>
          </w:p>
        </w:tc>
        <w:tc>
          <w:tcPr>
            <w:tcW w:w="4868" w:type="dxa"/>
          </w:tcPr>
          <w:p w:rsidR="00526F5C" w:rsidRPr="00435667" w:rsidRDefault="00526F5C" w:rsidP="00526F5C">
            <w:pPr>
              <w:ind w:left="0"/>
              <w:rPr>
                <w:rFonts w:ascii="Arial" w:hAnsi="Arial"/>
                <w:kern w:val="0"/>
                <w:szCs w:val="15"/>
              </w:rPr>
            </w:pPr>
            <w:r>
              <w:rPr>
                <w:rFonts w:ascii="Arial" w:hAnsi="Arial"/>
                <w:kern w:val="0"/>
                <w:szCs w:val="15"/>
              </w:rPr>
              <w:t xml:space="preserve">Supports </w:t>
            </w:r>
            <w:r w:rsidRPr="00435667">
              <w:rPr>
                <w:rFonts w:ascii="Arial" w:hAnsi="Arial" w:hint="eastAsia"/>
                <w:kern w:val="0"/>
                <w:szCs w:val="15"/>
              </w:rPr>
              <w:t>FusionSphere,</w:t>
            </w:r>
            <w:r>
              <w:rPr>
                <w:rFonts w:ascii="Arial" w:hAnsi="Arial"/>
                <w:kern w:val="0"/>
                <w:szCs w:val="15"/>
              </w:rPr>
              <w:t xml:space="preserve"> VM</w:t>
            </w:r>
            <w:r w:rsidRPr="00435667">
              <w:rPr>
                <w:rFonts w:ascii="Arial" w:hAnsi="Arial"/>
                <w:kern w:val="0"/>
                <w:szCs w:val="15"/>
              </w:rPr>
              <w:t>ware</w:t>
            </w:r>
            <w:r>
              <w:rPr>
                <w:rFonts w:ascii="Arial" w:hAnsi="Arial"/>
                <w:kern w:val="0"/>
                <w:szCs w:val="15"/>
              </w:rPr>
              <w:t xml:space="preserve">, </w:t>
            </w:r>
            <w:r w:rsidRPr="00435667">
              <w:rPr>
                <w:rFonts w:ascii="Arial" w:hAnsi="Arial"/>
                <w:kern w:val="0"/>
                <w:szCs w:val="15"/>
              </w:rPr>
              <w:t>XenServer</w:t>
            </w:r>
            <w:r>
              <w:rPr>
                <w:rFonts w:ascii="Arial" w:hAnsi="Arial"/>
                <w:kern w:val="0"/>
                <w:szCs w:val="15"/>
              </w:rPr>
              <w:t xml:space="preserve"> and </w:t>
            </w:r>
            <w:r w:rsidRPr="00435667">
              <w:rPr>
                <w:rFonts w:ascii="Arial" w:hAnsi="Arial"/>
                <w:kern w:val="0"/>
                <w:szCs w:val="15"/>
              </w:rPr>
              <w:t>Hyper-V</w:t>
            </w:r>
            <w:r>
              <w:rPr>
                <w:rFonts w:ascii="Arial" w:hAnsi="Arial"/>
                <w:kern w:val="0"/>
                <w:szCs w:val="15"/>
              </w:rPr>
              <w:t xml:space="preserve"> platforms.</w:t>
            </w:r>
          </w:p>
          <w:p w:rsidR="00526F5C" w:rsidRPr="00435667" w:rsidRDefault="00526F5C" w:rsidP="00526F5C">
            <w:pPr>
              <w:ind w:left="0"/>
              <w:rPr>
                <w:rFonts w:ascii="Arial" w:hAnsi="Arial"/>
                <w:kern w:val="0"/>
                <w:szCs w:val="15"/>
              </w:rPr>
            </w:pPr>
            <w:r>
              <w:rPr>
                <w:rFonts w:ascii="Arial" w:hAnsi="Arial" w:hint="eastAsia"/>
                <w:kern w:val="0"/>
                <w:szCs w:val="15"/>
              </w:rPr>
              <w:t xml:space="preserve">Supports </w:t>
            </w:r>
            <w:r>
              <w:rPr>
                <w:rFonts w:ascii="Arial" w:hAnsi="Arial"/>
                <w:kern w:val="0"/>
                <w:szCs w:val="15"/>
              </w:rPr>
              <w:t xml:space="preserve">value-added features, including </w:t>
            </w:r>
            <w:r w:rsidRPr="00435667">
              <w:rPr>
                <w:rFonts w:ascii="Arial" w:hAnsi="Arial"/>
                <w:kern w:val="0"/>
                <w:szCs w:val="15"/>
              </w:rPr>
              <w:t>VMware VAAI</w:t>
            </w:r>
            <w:r w:rsidRPr="00435667">
              <w:rPr>
                <w:rFonts w:ascii="Arial" w:hAnsi="Arial" w:hint="eastAsia"/>
                <w:kern w:val="0"/>
                <w:szCs w:val="15"/>
              </w:rPr>
              <w:t>/VASA/SRM</w:t>
            </w:r>
            <w:r>
              <w:rPr>
                <w:rFonts w:ascii="Arial" w:hAnsi="Arial"/>
                <w:kern w:val="0"/>
                <w:szCs w:val="15"/>
              </w:rPr>
              <w:t xml:space="preserve"> and </w:t>
            </w:r>
            <w:r w:rsidRPr="00435667">
              <w:rPr>
                <w:rFonts w:ascii="Arial" w:hAnsi="Arial" w:hint="eastAsia"/>
                <w:kern w:val="0"/>
                <w:szCs w:val="15"/>
              </w:rPr>
              <w:t>Hyper-V</w:t>
            </w:r>
            <w:r>
              <w:rPr>
                <w:rFonts w:ascii="Arial" w:hAnsi="Arial" w:hint="eastAsia"/>
                <w:kern w:val="0"/>
                <w:szCs w:val="15"/>
              </w:rPr>
              <w:t>.</w:t>
            </w:r>
          </w:p>
          <w:p w:rsidR="00526F5C" w:rsidRPr="00E804B5" w:rsidRDefault="00526F5C" w:rsidP="00526F5C">
            <w:pPr>
              <w:spacing w:line="20" w:lineRule="atLeast"/>
              <w:ind w:left="0"/>
              <w:jc w:val="left"/>
              <w:rPr>
                <w:rFonts w:ascii="Arial" w:hAnsi="Arial"/>
                <w:kern w:val="0"/>
              </w:rPr>
            </w:pPr>
            <w:r>
              <w:rPr>
                <w:rFonts w:ascii="Arial" w:hAnsi="Arial" w:hint="eastAsia"/>
                <w:kern w:val="0"/>
                <w:szCs w:val="15"/>
              </w:rPr>
              <w:t xml:space="preserve">Supports </w:t>
            </w:r>
            <w:r w:rsidRPr="00435667">
              <w:rPr>
                <w:rFonts w:ascii="Arial" w:hAnsi="Arial" w:hint="eastAsia"/>
                <w:kern w:val="0"/>
                <w:szCs w:val="15"/>
              </w:rPr>
              <w:t>v</w:t>
            </w:r>
            <w:r w:rsidRPr="00435667">
              <w:rPr>
                <w:rFonts w:ascii="Arial" w:hAnsi="Arial"/>
                <w:kern w:val="0"/>
                <w:szCs w:val="15"/>
              </w:rPr>
              <w:t>Sphere</w:t>
            </w:r>
            <w:r>
              <w:rPr>
                <w:rFonts w:ascii="Arial" w:hAnsi="Arial" w:hint="eastAsia"/>
                <w:kern w:val="0"/>
                <w:szCs w:val="15"/>
              </w:rPr>
              <w:t xml:space="preserve"> </w:t>
            </w:r>
            <w:r>
              <w:rPr>
                <w:rFonts w:ascii="Arial" w:hAnsi="Arial"/>
                <w:kern w:val="0"/>
                <w:szCs w:val="15"/>
              </w:rPr>
              <w:t>a</w:t>
            </w:r>
            <w:r>
              <w:rPr>
                <w:rFonts w:ascii="Arial" w:hAnsi="Arial" w:hint="eastAsia"/>
                <w:kern w:val="0"/>
                <w:szCs w:val="15"/>
              </w:rPr>
              <w:t xml:space="preserve">nd </w:t>
            </w:r>
            <w:r w:rsidRPr="00435667">
              <w:rPr>
                <w:rFonts w:ascii="Arial" w:hAnsi="Arial" w:hint="eastAsia"/>
                <w:kern w:val="0"/>
                <w:szCs w:val="15"/>
              </w:rPr>
              <w:t>v</w:t>
            </w:r>
            <w:r w:rsidRPr="00435667">
              <w:rPr>
                <w:rFonts w:ascii="Arial" w:hAnsi="Arial"/>
                <w:kern w:val="0"/>
                <w:szCs w:val="15"/>
              </w:rPr>
              <w:t>Center</w:t>
            </w:r>
            <w:r>
              <w:rPr>
                <w:rFonts w:ascii="Arial" w:hAnsi="Arial"/>
                <w:kern w:val="0"/>
                <w:szCs w:val="15"/>
              </w:rPr>
              <w:t xml:space="preserve"> integration</w:t>
            </w:r>
            <w:r>
              <w:rPr>
                <w:rFonts w:ascii="Arial" w:hAnsi="Arial" w:hint="eastAsia"/>
                <w:kern w:val="0"/>
              </w:rPr>
              <w:t>.</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kern w:val="0"/>
              </w:rPr>
            </w:pPr>
            <w:r w:rsidRPr="00E804B5">
              <w:rPr>
                <w:rFonts w:ascii="Arial" w:hAnsi="Arial"/>
                <w:noProof/>
                <w:kern w:val="0"/>
              </w:rPr>
              <w:t>Power Supply</w:t>
            </w:r>
          </w:p>
        </w:tc>
        <w:tc>
          <w:tcPr>
            <w:tcW w:w="4868" w:type="dxa"/>
          </w:tcPr>
          <w:p w:rsidR="00526F5C" w:rsidRPr="00F77B44" w:rsidRDefault="00526F5C" w:rsidP="00526F5C">
            <w:pPr>
              <w:ind w:left="0"/>
              <w:rPr>
                <w:rFonts w:ascii="Arial" w:hAnsi="Arial"/>
                <w:kern w:val="0"/>
                <w:szCs w:val="15"/>
              </w:rPr>
            </w:pPr>
            <w:r>
              <w:rPr>
                <w:rFonts w:ascii="Arial" w:hAnsi="Arial" w:hint="eastAsia"/>
                <w:kern w:val="0"/>
                <w:szCs w:val="15"/>
              </w:rPr>
              <w:t>AC:</w:t>
            </w:r>
          </w:p>
          <w:p w:rsidR="00526F5C" w:rsidRPr="00CB65F5" w:rsidRDefault="00526F5C" w:rsidP="00526F5C">
            <w:pPr>
              <w:ind w:left="0"/>
              <w:rPr>
                <w:rFonts w:ascii="Arial" w:hAnsi="Arial"/>
                <w:kern w:val="0"/>
                <w:szCs w:val="15"/>
              </w:rPr>
            </w:pPr>
            <w:r w:rsidRPr="00F77B44">
              <w:rPr>
                <w:rFonts w:ascii="Arial" w:hAnsi="Arial" w:hint="eastAsia"/>
                <w:kern w:val="0"/>
                <w:szCs w:val="15"/>
              </w:rPr>
              <w:lastRenderedPageBreak/>
              <w:t>100</w:t>
            </w:r>
            <w:r>
              <w:rPr>
                <w:rFonts w:ascii="Arial" w:hAnsi="Arial"/>
                <w:kern w:val="0"/>
                <w:szCs w:val="15"/>
              </w:rPr>
              <w:t xml:space="preserve"> </w:t>
            </w:r>
            <w:r w:rsidRPr="00F77B44">
              <w:rPr>
                <w:rFonts w:ascii="Arial" w:hAnsi="Arial" w:hint="eastAsia"/>
                <w:kern w:val="0"/>
                <w:szCs w:val="15"/>
              </w:rPr>
              <w:t>V</w:t>
            </w:r>
            <w:r>
              <w:rPr>
                <w:rFonts w:ascii="Arial" w:hAnsi="Arial"/>
                <w:kern w:val="0"/>
                <w:szCs w:val="15"/>
              </w:rPr>
              <w:t xml:space="preserve"> to </w:t>
            </w:r>
            <w:r w:rsidRPr="00F77B44">
              <w:rPr>
                <w:rFonts w:ascii="Arial" w:hAnsi="Arial" w:hint="eastAsia"/>
                <w:kern w:val="0"/>
                <w:szCs w:val="15"/>
              </w:rPr>
              <w:t>240</w:t>
            </w:r>
            <w:r>
              <w:rPr>
                <w:rFonts w:ascii="Arial" w:hAnsi="Arial"/>
                <w:kern w:val="0"/>
                <w:szCs w:val="15"/>
              </w:rPr>
              <w:t xml:space="preserve"> </w:t>
            </w:r>
            <w:r w:rsidRPr="00F77B44">
              <w:rPr>
                <w:rFonts w:ascii="Arial" w:hAnsi="Arial" w:hint="eastAsia"/>
                <w:kern w:val="0"/>
                <w:szCs w:val="15"/>
              </w:rPr>
              <w:t>V</w:t>
            </w:r>
            <w:r>
              <w:rPr>
                <w:rFonts w:ascii="Arial" w:hAnsi="Arial"/>
                <w:kern w:val="0"/>
                <w:szCs w:val="15"/>
              </w:rPr>
              <w:t xml:space="preserve"> </w:t>
            </w:r>
            <w:r>
              <w:rPr>
                <w:rFonts w:ascii="Arial" w:hAnsi="Arial" w:hint="eastAsia"/>
                <w:kern w:val="0"/>
                <w:szCs w:val="15"/>
              </w:rPr>
              <w:t>(</w:t>
            </w:r>
            <w:r>
              <w:rPr>
                <w:rFonts w:ascii="Arial" w:hAnsi="Arial"/>
                <w:kern w:val="0"/>
                <w:szCs w:val="15"/>
              </w:rPr>
              <w:t>adaptive to high-voltage DC)</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kern w:val="0"/>
              </w:rPr>
            </w:pPr>
            <w:r w:rsidRPr="00E804B5">
              <w:rPr>
                <w:rFonts w:ascii="Arial" w:hAnsi="Arial"/>
                <w:noProof/>
              </w:rPr>
              <w:lastRenderedPageBreak/>
              <w:t>Dimensions (H x W x D)</w:t>
            </w:r>
          </w:p>
        </w:tc>
        <w:tc>
          <w:tcPr>
            <w:tcW w:w="4868" w:type="dxa"/>
          </w:tcPr>
          <w:p w:rsidR="00526F5C" w:rsidRPr="00441098" w:rsidRDefault="00526F5C" w:rsidP="00526F5C">
            <w:pPr>
              <w:ind w:left="0"/>
              <w:rPr>
                <w:rFonts w:ascii="Arial" w:hAnsi="Arial"/>
                <w:kern w:val="0"/>
                <w:szCs w:val="15"/>
              </w:rPr>
            </w:pPr>
            <w:r w:rsidRPr="00441098">
              <w:rPr>
                <w:rFonts w:ascii="Arial" w:hAnsi="Arial" w:hint="eastAsia"/>
                <w:kern w:val="0"/>
                <w:szCs w:val="15"/>
              </w:rPr>
              <w:t>2</w:t>
            </w:r>
            <w:r w:rsidRPr="00441098">
              <w:rPr>
                <w:rFonts w:ascii="Arial" w:hAnsi="Arial"/>
                <w:kern w:val="0"/>
                <w:szCs w:val="15"/>
              </w:rPr>
              <w:t>U</w:t>
            </w:r>
            <w:r>
              <w:rPr>
                <w:rFonts w:ascii="Arial" w:hAnsi="Arial"/>
                <w:kern w:val="0"/>
                <w:szCs w:val="15"/>
              </w:rPr>
              <w:t xml:space="preserve"> controller enclosu</w:t>
            </w:r>
            <w:r w:rsidRPr="00441098">
              <w:rPr>
                <w:rFonts w:ascii="Arial" w:hAnsi="Arial"/>
                <w:kern w:val="0"/>
                <w:szCs w:val="15"/>
              </w:rPr>
              <w:t xml:space="preserve">re: 86.1 mm </w:t>
            </w:r>
            <w:r>
              <w:rPr>
                <w:rFonts w:ascii="Arial" w:hAnsi="Arial"/>
                <w:kern w:val="0"/>
                <w:szCs w:val="15"/>
              </w:rPr>
              <w:t>x</w:t>
            </w:r>
            <w:r w:rsidRPr="00441098">
              <w:rPr>
                <w:rFonts w:ascii="Arial" w:hAnsi="Arial"/>
                <w:kern w:val="0"/>
                <w:szCs w:val="15"/>
              </w:rPr>
              <w:t xml:space="preserve"> 447 mm </w:t>
            </w:r>
            <w:r>
              <w:rPr>
                <w:rFonts w:ascii="Arial" w:hAnsi="Arial"/>
                <w:kern w:val="0"/>
                <w:szCs w:val="15"/>
              </w:rPr>
              <w:t>x</w:t>
            </w:r>
            <w:r w:rsidRPr="00441098">
              <w:rPr>
                <w:rFonts w:ascii="Arial" w:hAnsi="Arial"/>
                <w:kern w:val="0"/>
                <w:szCs w:val="15"/>
              </w:rPr>
              <w:t xml:space="preserve"> 488 mm (3.39 in. x 17.60 in. x 19.21 in.)</w:t>
            </w:r>
          </w:p>
          <w:p w:rsidR="00526F5C" w:rsidRPr="00441098" w:rsidRDefault="00526F5C" w:rsidP="00526F5C">
            <w:pPr>
              <w:spacing w:line="20" w:lineRule="atLeast"/>
              <w:ind w:left="0"/>
              <w:jc w:val="left"/>
              <w:rPr>
                <w:rFonts w:ascii="Arial" w:hAnsi="Arial"/>
                <w:kern w:val="0"/>
                <w:szCs w:val="15"/>
              </w:rPr>
            </w:pPr>
            <w:r w:rsidRPr="00441098">
              <w:rPr>
                <w:rFonts w:ascii="Arial" w:hAnsi="Arial"/>
                <w:kern w:val="0"/>
                <w:szCs w:val="15"/>
              </w:rPr>
              <w:t>2U disk enclosure: 86.1</w:t>
            </w:r>
            <w:r>
              <w:rPr>
                <w:rFonts w:ascii="Arial" w:hAnsi="Arial"/>
                <w:kern w:val="0"/>
                <w:szCs w:val="15"/>
              </w:rPr>
              <w:t xml:space="preserve"> </w:t>
            </w:r>
            <w:r w:rsidRPr="00441098">
              <w:rPr>
                <w:rFonts w:ascii="Arial" w:hAnsi="Arial"/>
                <w:kern w:val="0"/>
                <w:szCs w:val="15"/>
              </w:rPr>
              <w:t>mm</w:t>
            </w:r>
            <w:r>
              <w:rPr>
                <w:rFonts w:ascii="Arial" w:hAnsi="Arial"/>
                <w:kern w:val="0"/>
                <w:szCs w:val="15"/>
              </w:rPr>
              <w:t xml:space="preserve"> x </w:t>
            </w:r>
            <w:r w:rsidRPr="00441098">
              <w:rPr>
                <w:rFonts w:ascii="Arial" w:hAnsi="Arial"/>
                <w:kern w:val="0"/>
                <w:szCs w:val="15"/>
              </w:rPr>
              <w:t>447</w:t>
            </w:r>
            <w:r>
              <w:rPr>
                <w:rFonts w:ascii="Arial" w:hAnsi="Arial"/>
                <w:kern w:val="0"/>
                <w:szCs w:val="15"/>
              </w:rPr>
              <w:t xml:space="preserve"> mm x </w:t>
            </w:r>
            <w:r w:rsidRPr="00441098">
              <w:rPr>
                <w:rFonts w:ascii="Arial" w:hAnsi="Arial"/>
                <w:kern w:val="0"/>
                <w:szCs w:val="15"/>
              </w:rPr>
              <w:t>490</w:t>
            </w:r>
            <w:r>
              <w:rPr>
                <w:rFonts w:ascii="Arial" w:hAnsi="Arial"/>
                <w:kern w:val="0"/>
                <w:szCs w:val="15"/>
              </w:rPr>
              <w:t xml:space="preserve"> </w:t>
            </w:r>
            <w:r w:rsidRPr="00441098">
              <w:rPr>
                <w:rFonts w:ascii="Arial" w:hAnsi="Arial"/>
                <w:kern w:val="0"/>
                <w:szCs w:val="15"/>
              </w:rPr>
              <w:t>mm</w:t>
            </w:r>
            <w:r>
              <w:rPr>
                <w:rFonts w:ascii="Arial" w:hAnsi="Arial"/>
                <w:kern w:val="0"/>
                <w:szCs w:val="15"/>
              </w:rPr>
              <w:t xml:space="preserve"> </w:t>
            </w:r>
            <w:r w:rsidRPr="00441098">
              <w:rPr>
                <w:rFonts w:ascii="Arial" w:hAnsi="Arial"/>
                <w:kern w:val="0"/>
                <w:szCs w:val="15"/>
              </w:rPr>
              <w:t>(3.39 in. x 17.60 in. x 19.21 in.)</w:t>
            </w:r>
          </w:p>
          <w:p w:rsidR="00526F5C" w:rsidRPr="00E804B5" w:rsidRDefault="00526F5C" w:rsidP="00526F5C">
            <w:pPr>
              <w:ind w:left="0"/>
              <w:rPr>
                <w:rFonts w:ascii="Arial" w:hAnsi="Arial"/>
                <w:kern w:val="0"/>
                <w:szCs w:val="15"/>
              </w:rPr>
            </w:pPr>
            <w:r w:rsidRPr="00441098">
              <w:rPr>
                <w:rFonts w:ascii="Arial" w:hAnsi="Arial"/>
                <w:kern w:val="0"/>
                <w:szCs w:val="15"/>
              </w:rPr>
              <w:t>4U</w:t>
            </w:r>
            <w:r>
              <w:rPr>
                <w:rFonts w:ascii="Arial" w:hAnsi="Arial"/>
                <w:kern w:val="0"/>
                <w:szCs w:val="15"/>
              </w:rPr>
              <w:t xml:space="preserve"> disk enclosure: </w:t>
            </w:r>
            <w:r w:rsidRPr="00441098">
              <w:rPr>
                <w:rFonts w:ascii="Arial" w:hAnsi="Arial"/>
                <w:kern w:val="0"/>
                <w:szCs w:val="15"/>
              </w:rPr>
              <w:t>175</w:t>
            </w:r>
            <w:r>
              <w:rPr>
                <w:rFonts w:ascii="Arial" w:hAnsi="Arial"/>
                <w:kern w:val="0"/>
                <w:szCs w:val="15"/>
              </w:rPr>
              <w:t xml:space="preserve"> </w:t>
            </w:r>
            <w:r w:rsidRPr="00441098">
              <w:rPr>
                <w:rFonts w:ascii="Arial" w:hAnsi="Arial"/>
                <w:kern w:val="0"/>
                <w:szCs w:val="15"/>
              </w:rPr>
              <w:t>mm</w:t>
            </w:r>
            <w:r>
              <w:rPr>
                <w:rFonts w:ascii="Arial" w:hAnsi="Arial"/>
                <w:kern w:val="0"/>
                <w:szCs w:val="15"/>
              </w:rPr>
              <w:t xml:space="preserve"> x </w:t>
            </w:r>
            <w:r w:rsidRPr="00441098">
              <w:rPr>
                <w:rFonts w:ascii="Arial" w:hAnsi="Arial"/>
                <w:kern w:val="0"/>
                <w:szCs w:val="15"/>
              </w:rPr>
              <w:t>447</w:t>
            </w:r>
            <w:r>
              <w:rPr>
                <w:rFonts w:ascii="Arial" w:hAnsi="Arial"/>
                <w:kern w:val="0"/>
                <w:szCs w:val="15"/>
              </w:rPr>
              <w:t xml:space="preserve"> </w:t>
            </w:r>
            <w:r w:rsidRPr="00441098">
              <w:rPr>
                <w:rFonts w:ascii="Arial" w:hAnsi="Arial"/>
                <w:kern w:val="0"/>
                <w:szCs w:val="15"/>
              </w:rPr>
              <w:t>mm</w:t>
            </w:r>
            <w:r>
              <w:rPr>
                <w:rFonts w:ascii="Arial" w:hAnsi="Arial"/>
                <w:kern w:val="0"/>
                <w:szCs w:val="15"/>
              </w:rPr>
              <w:t xml:space="preserve"> x </w:t>
            </w:r>
            <w:r w:rsidRPr="00441098">
              <w:rPr>
                <w:rFonts w:ascii="Arial" w:hAnsi="Arial"/>
                <w:kern w:val="0"/>
                <w:szCs w:val="15"/>
              </w:rPr>
              <w:t>490</w:t>
            </w:r>
            <w:r>
              <w:rPr>
                <w:rFonts w:ascii="Arial" w:hAnsi="Arial"/>
                <w:kern w:val="0"/>
                <w:szCs w:val="15"/>
              </w:rPr>
              <w:t xml:space="preserve"> </w:t>
            </w:r>
            <w:r w:rsidRPr="00441098">
              <w:rPr>
                <w:rFonts w:ascii="Arial" w:hAnsi="Arial"/>
                <w:kern w:val="0"/>
                <w:szCs w:val="15"/>
              </w:rPr>
              <w:t>mm</w:t>
            </w:r>
            <w:r>
              <w:rPr>
                <w:rFonts w:ascii="Arial" w:hAnsi="Arial"/>
                <w:kern w:val="0"/>
                <w:szCs w:val="15"/>
              </w:rPr>
              <w:t xml:space="preserve"> </w:t>
            </w:r>
            <w:r w:rsidRPr="00441098">
              <w:rPr>
                <w:rFonts w:ascii="Arial" w:hAnsi="Arial"/>
                <w:kern w:val="0"/>
                <w:szCs w:val="15"/>
              </w:rPr>
              <w:t>(6.89 in. x 17.60 in. x 19.21 in.)</w:t>
            </w:r>
          </w:p>
        </w:tc>
      </w:tr>
      <w:tr w:rsidR="00526F5C" w:rsidTr="00526F5C">
        <w:tc>
          <w:tcPr>
            <w:tcW w:w="4868" w:type="dxa"/>
            <w:vAlign w:val="center"/>
          </w:tcPr>
          <w:p w:rsidR="00526F5C" w:rsidRPr="00E804B5" w:rsidRDefault="00526F5C" w:rsidP="00526F5C">
            <w:pPr>
              <w:widowControl/>
              <w:spacing w:line="20" w:lineRule="atLeast"/>
              <w:ind w:left="0"/>
              <w:jc w:val="left"/>
              <w:rPr>
                <w:rFonts w:ascii="Arial" w:hAnsi="Arial"/>
                <w:kern w:val="0"/>
              </w:rPr>
            </w:pPr>
            <w:r w:rsidRPr="00E804B5">
              <w:rPr>
                <w:rFonts w:ascii="Arial" w:hAnsi="Arial"/>
                <w:noProof/>
                <w:kern w:val="0"/>
              </w:rPr>
              <w:t>Weight</w:t>
            </w:r>
            <w:r>
              <w:rPr>
                <w:rFonts w:ascii="Arial" w:hAnsi="Arial"/>
                <w:kern w:val="0"/>
              </w:rPr>
              <w:t xml:space="preserve"> (Including Disks)</w:t>
            </w:r>
          </w:p>
        </w:tc>
        <w:tc>
          <w:tcPr>
            <w:tcW w:w="4868" w:type="dxa"/>
          </w:tcPr>
          <w:p w:rsidR="00526F5C" w:rsidRPr="00441098" w:rsidRDefault="00526F5C" w:rsidP="00526F5C">
            <w:pPr>
              <w:ind w:left="0"/>
              <w:rPr>
                <w:rFonts w:ascii="Arial" w:hAnsi="Arial"/>
                <w:kern w:val="0"/>
                <w:szCs w:val="15"/>
              </w:rPr>
            </w:pPr>
            <w:r w:rsidRPr="00441098">
              <w:rPr>
                <w:rFonts w:ascii="Arial" w:hAnsi="Arial"/>
                <w:kern w:val="0"/>
                <w:szCs w:val="15"/>
              </w:rPr>
              <w:t>2U</w:t>
            </w:r>
            <w:r>
              <w:rPr>
                <w:rFonts w:ascii="Arial" w:hAnsi="Arial"/>
                <w:kern w:val="0"/>
                <w:szCs w:val="15"/>
              </w:rPr>
              <w:t xml:space="preserve"> controller enclosu</w:t>
            </w:r>
            <w:r w:rsidRPr="00441098">
              <w:rPr>
                <w:rFonts w:ascii="Arial" w:hAnsi="Arial"/>
                <w:kern w:val="0"/>
                <w:szCs w:val="15"/>
              </w:rPr>
              <w:t>re:</w:t>
            </w:r>
            <w:r>
              <w:rPr>
                <w:rFonts w:ascii="Arial" w:hAnsi="Arial"/>
                <w:kern w:val="0"/>
                <w:szCs w:val="15"/>
              </w:rPr>
              <w:t xml:space="preserve"> lower</w:t>
            </w:r>
            <w:r>
              <w:rPr>
                <w:rFonts w:ascii="Arial" w:hAnsi="Arial" w:hint="eastAsia"/>
                <w:kern w:val="0"/>
                <w:szCs w:val="15"/>
              </w:rPr>
              <w:t xml:space="preserve"> than </w:t>
            </w:r>
            <w:r w:rsidRPr="00441098">
              <w:rPr>
                <w:rFonts w:ascii="Arial" w:hAnsi="Arial"/>
                <w:kern w:val="0"/>
                <w:szCs w:val="15"/>
              </w:rPr>
              <w:t>24 kg (53 lb)</w:t>
            </w:r>
          </w:p>
          <w:p w:rsidR="00526F5C" w:rsidRDefault="00526F5C" w:rsidP="00526F5C">
            <w:pPr>
              <w:spacing w:line="20" w:lineRule="atLeast"/>
              <w:ind w:left="0"/>
              <w:jc w:val="left"/>
              <w:rPr>
                <w:rFonts w:ascii="Arial" w:hAnsi="Arial"/>
                <w:kern w:val="0"/>
                <w:szCs w:val="15"/>
              </w:rPr>
            </w:pPr>
            <w:r w:rsidRPr="00441098">
              <w:rPr>
                <w:rFonts w:ascii="Arial" w:hAnsi="Arial"/>
                <w:kern w:val="0"/>
                <w:szCs w:val="15"/>
              </w:rPr>
              <w:t xml:space="preserve">2U disk enclosure: </w:t>
            </w:r>
            <w:r>
              <w:rPr>
                <w:rFonts w:ascii="Arial" w:hAnsi="Arial"/>
                <w:kern w:val="0"/>
                <w:szCs w:val="15"/>
              </w:rPr>
              <w:t>lower</w:t>
            </w:r>
            <w:r>
              <w:rPr>
                <w:rFonts w:ascii="Arial" w:hAnsi="Arial" w:hint="eastAsia"/>
                <w:kern w:val="0"/>
                <w:szCs w:val="15"/>
              </w:rPr>
              <w:t xml:space="preserve"> than </w:t>
            </w:r>
            <w:r w:rsidRPr="00441098">
              <w:rPr>
                <w:rFonts w:ascii="Arial" w:hAnsi="Arial"/>
                <w:kern w:val="0"/>
                <w:szCs w:val="15"/>
              </w:rPr>
              <w:t>20 kg (44 lb)</w:t>
            </w:r>
          </w:p>
          <w:p w:rsidR="00526F5C" w:rsidRPr="00E804B5" w:rsidRDefault="00526F5C" w:rsidP="00526F5C">
            <w:pPr>
              <w:spacing w:line="20" w:lineRule="atLeast"/>
              <w:ind w:left="0"/>
              <w:jc w:val="left"/>
              <w:rPr>
                <w:rFonts w:ascii="Arial" w:hAnsi="Arial"/>
                <w:kern w:val="0"/>
                <w:szCs w:val="15"/>
              </w:rPr>
            </w:pPr>
            <w:r w:rsidRPr="00441098">
              <w:rPr>
                <w:rFonts w:ascii="Arial" w:hAnsi="Arial"/>
                <w:kern w:val="0"/>
                <w:szCs w:val="15"/>
              </w:rPr>
              <w:t xml:space="preserve">4U disk enclosure: </w:t>
            </w:r>
            <w:r>
              <w:rPr>
                <w:rFonts w:ascii="Arial" w:hAnsi="Arial"/>
                <w:kern w:val="0"/>
                <w:szCs w:val="15"/>
              </w:rPr>
              <w:t>lower</w:t>
            </w:r>
            <w:r>
              <w:rPr>
                <w:rFonts w:ascii="Arial" w:hAnsi="Arial" w:hint="eastAsia"/>
                <w:kern w:val="0"/>
                <w:szCs w:val="15"/>
              </w:rPr>
              <w:t xml:space="preserve"> than </w:t>
            </w:r>
            <w:r w:rsidRPr="00441098">
              <w:rPr>
                <w:rFonts w:ascii="Arial" w:hAnsi="Arial"/>
                <w:kern w:val="0"/>
                <w:szCs w:val="15"/>
              </w:rPr>
              <w:t>44 kg (97 lb)</w:t>
            </w:r>
          </w:p>
        </w:tc>
      </w:tr>
      <w:tr w:rsidR="00526F5C" w:rsidTr="00526F5C">
        <w:tc>
          <w:tcPr>
            <w:tcW w:w="4868" w:type="dxa"/>
          </w:tcPr>
          <w:p w:rsidR="00526F5C" w:rsidRPr="00E804B5" w:rsidRDefault="00526F5C" w:rsidP="00526F5C">
            <w:pPr>
              <w:ind w:left="0"/>
              <w:rPr>
                <w:rFonts w:ascii="Arial" w:hAnsi="Arial"/>
              </w:rPr>
            </w:pPr>
            <w:r w:rsidRPr="00E804B5">
              <w:rPr>
                <w:rFonts w:ascii="Arial" w:hAnsi="Arial"/>
                <w:noProof/>
              </w:rPr>
              <w:t>Operating Temperature</w:t>
            </w:r>
          </w:p>
        </w:tc>
        <w:tc>
          <w:tcPr>
            <w:tcW w:w="4868" w:type="dxa"/>
          </w:tcPr>
          <w:p w:rsidR="00526F5C" w:rsidRPr="00D27FDE" w:rsidRDefault="00526F5C" w:rsidP="00526F5C">
            <w:pPr>
              <w:ind w:left="0"/>
              <w:rPr>
                <w:rFonts w:ascii="Arial" w:hAnsi="Arial"/>
                <w:kern w:val="0"/>
                <w:szCs w:val="15"/>
              </w:rPr>
            </w:pPr>
            <w:r w:rsidRPr="00441098">
              <w:rPr>
                <w:rFonts w:ascii="Arial" w:hAnsi="Arial" w:hint="eastAsia"/>
                <w:kern w:val="0"/>
                <w:szCs w:val="15"/>
              </w:rPr>
              <w:t>-60</w:t>
            </w:r>
            <w:r>
              <w:rPr>
                <w:rFonts w:ascii="Arial" w:hAnsi="Arial"/>
                <w:kern w:val="0"/>
                <w:szCs w:val="15"/>
              </w:rPr>
              <w:t xml:space="preserve"> to </w:t>
            </w:r>
            <w:r w:rsidRPr="00441098">
              <w:rPr>
                <w:rFonts w:ascii="Arial" w:hAnsi="Arial" w:hint="eastAsia"/>
                <w:kern w:val="0"/>
                <w:szCs w:val="15"/>
              </w:rPr>
              <w:t>+1800</w:t>
            </w:r>
            <w:r>
              <w:rPr>
                <w:rFonts w:ascii="Arial" w:hAnsi="Arial"/>
                <w:kern w:val="0"/>
                <w:szCs w:val="15"/>
              </w:rPr>
              <w:t xml:space="preserve"> </w:t>
            </w:r>
            <w:r w:rsidRPr="00441098">
              <w:rPr>
                <w:rFonts w:ascii="Arial" w:hAnsi="Arial" w:hint="eastAsia"/>
                <w:kern w:val="0"/>
                <w:szCs w:val="15"/>
              </w:rPr>
              <w:t>m</w:t>
            </w:r>
            <w:r>
              <w:rPr>
                <w:rFonts w:ascii="Arial" w:hAnsi="Arial" w:hint="eastAsia"/>
                <w:kern w:val="0"/>
                <w:szCs w:val="15"/>
              </w:rPr>
              <w:t xml:space="preserve"> h</w:t>
            </w:r>
            <w:r>
              <w:rPr>
                <w:rFonts w:ascii="Arial" w:hAnsi="Arial"/>
                <w:kern w:val="0"/>
                <w:szCs w:val="15"/>
              </w:rPr>
              <w:t>eight:</w:t>
            </w:r>
            <w:r w:rsidRPr="00D27FDE">
              <w:rPr>
                <w:rFonts w:ascii="Arial" w:hAnsi="Arial"/>
                <w:kern w:val="0"/>
                <w:szCs w:val="15"/>
              </w:rPr>
              <w:t xml:space="preserve"> 5°C to 40°C</w:t>
            </w:r>
          </w:p>
          <w:p w:rsidR="00526F5C" w:rsidRPr="00441098" w:rsidRDefault="00526F5C" w:rsidP="00526F5C">
            <w:pPr>
              <w:ind w:left="0"/>
              <w:rPr>
                <w:rFonts w:ascii="Arial" w:hAnsi="Arial"/>
                <w:kern w:val="0"/>
                <w:szCs w:val="15"/>
              </w:rPr>
            </w:pPr>
            <w:r w:rsidRPr="00D27FDE">
              <w:rPr>
                <w:rFonts w:ascii="Arial" w:hAnsi="Arial"/>
                <w:kern w:val="0"/>
                <w:szCs w:val="15"/>
              </w:rPr>
              <w:t>1800 m to 3000 m: 1°C lo</w:t>
            </w:r>
            <w:r>
              <w:rPr>
                <w:rFonts w:ascii="Arial" w:hAnsi="Arial"/>
                <w:kern w:val="0"/>
                <w:szCs w:val="15"/>
              </w:rPr>
              <w:t>wer every time the height increases for 220 m</w:t>
            </w:r>
          </w:p>
        </w:tc>
      </w:tr>
      <w:tr w:rsidR="00526F5C" w:rsidTr="00526F5C">
        <w:tc>
          <w:tcPr>
            <w:tcW w:w="4868" w:type="dxa"/>
          </w:tcPr>
          <w:p w:rsidR="00526F5C" w:rsidRPr="00E804B5" w:rsidRDefault="00526F5C" w:rsidP="00526F5C">
            <w:pPr>
              <w:ind w:left="0"/>
              <w:rPr>
                <w:rFonts w:ascii="Arial" w:hAnsi="Arial"/>
              </w:rPr>
            </w:pPr>
            <w:r w:rsidRPr="00E804B5">
              <w:rPr>
                <w:rFonts w:ascii="Arial" w:hAnsi="Arial"/>
                <w:noProof/>
              </w:rPr>
              <w:t>Operating Humidity</w:t>
            </w:r>
          </w:p>
        </w:tc>
        <w:tc>
          <w:tcPr>
            <w:tcW w:w="4868" w:type="dxa"/>
          </w:tcPr>
          <w:p w:rsidR="00526F5C" w:rsidRPr="00E804B5" w:rsidRDefault="00526F5C" w:rsidP="00526F5C">
            <w:pPr>
              <w:ind w:left="0"/>
              <w:rPr>
                <w:rFonts w:ascii="Arial" w:hAnsi="Arial"/>
              </w:rPr>
            </w:pPr>
            <w:r w:rsidRPr="00E804B5">
              <w:rPr>
                <w:rFonts w:ascii="Arial" w:hAnsi="Arial"/>
                <w:noProof/>
              </w:rPr>
              <w:t>5% RH to 90% RH</w:t>
            </w:r>
          </w:p>
        </w:tc>
      </w:tr>
    </w:tbl>
    <w:p w:rsidR="00526F5C" w:rsidRPr="00526F5C" w:rsidRDefault="00526F5C" w:rsidP="00526F5C">
      <w:pPr>
        <w:ind w:left="0"/>
        <w:rPr>
          <w:rFonts w:ascii="Book Antiqua" w:eastAsia="黑体" w:hAnsi="Book Antiqua" w:cs="Book Antiqua"/>
          <w:b/>
          <w:bCs/>
          <w:noProof/>
          <w:kern w:val="0"/>
          <w:sz w:val="32"/>
          <w:szCs w:val="36"/>
        </w:rPr>
      </w:pPr>
    </w:p>
    <w:p w:rsidR="00B77E27" w:rsidRPr="004E5CE9" w:rsidRDefault="00526F5C" w:rsidP="00F85118">
      <w:pPr>
        <w:pStyle w:val="21"/>
      </w:pPr>
      <w:bookmarkStart w:id="30" w:name="_Toc462305513"/>
      <w:r w:rsidRPr="004E5CE9">
        <w:rPr>
          <w:rFonts w:hint="eastAsia"/>
        </w:rPr>
        <w:t xml:space="preserve">Introduction to </w:t>
      </w:r>
      <w:r w:rsidRPr="00BD63CB">
        <w:rPr>
          <w:rFonts w:hint="eastAsia"/>
        </w:rPr>
        <w:t>O</w:t>
      </w:r>
      <w:r w:rsidRPr="00BD63CB">
        <w:t>ceanStor</w:t>
      </w:r>
      <w:r w:rsidRPr="004E5CE9">
        <w:t xml:space="preserve"> </w:t>
      </w:r>
      <w:r>
        <w:t>2</w:t>
      </w:r>
      <w:r>
        <w:rPr>
          <w:rFonts w:hint="eastAsia"/>
          <w:lang w:eastAsia="zh-CN"/>
        </w:rPr>
        <w:t>6</w:t>
      </w:r>
      <w:r>
        <w:t>00 V3</w:t>
      </w:r>
      <w:bookmarkEnd w:id="30"/>
    </w:p>
    <w:p w:rsidR="00980E34" w:rsidRDefault="00980E34" w:rsidP="00526F5C">
      <w:pPr>
        <w:ind w:left="0"/>
      </w:pPr>
    </w:p>
    <w:p w:rsidR="00E672B2" w:rsidRPr="00D96275" w:rsidRDefault="00E672B2" w:rsidP="00E672B2">
      <w:pPr>
        <w:spacing w:after="120"/>
        <w:rPr>
          <w:rFonts w:ascii="Arial" w:hAnsi="Arial"/>
        </w:rPr>
      </w:pPr>
      <w:r w:rsidRPr="00D96275">
        <w:rPr>
          <w:rFonts w:ascii="Arial" w:hAnsi="Arial"/>
        </w:rPr>
        <w:t xml:space="preserve">Huawei OceanStor </w:t>
      </w:r>
      <w:r>
        <w:rPr>
          <w:rFonts w:ascii="Arial" w:hAnsi="Arial" w:hint="eastAsia"/>
        </w:rPr>
        <w:t>2600</w:t>
      </w:r>
      <w:r w:rsidRPr="00D96275">
        <w:rPr>
          <w:rFonts w:ascii="Arial" w:hAnsi="Arial"/>
        </w:rPr>
        <w:t xml:space="preserve"> V3 storage systems are </w:t>
      </w:r>
      <w:r>
        <w:rPr>
          <w:rFonts w:ascii="Arial" w:hAnsi="Arial"/>
        </w:rPr>
        <w:t xml:space="preserve">flash-oriented </w:t>
      </w:r>
      <w:r w:rsidRPr="00D96275">
        <w:rPr>
          <w:rFonts w:ascii="Arial" w:hAnsi="Arial"/>
        </w:rPr>
        <w:t>storage products specifically designed for enterprise-class applications. Employing a storage operating system built on a cloud-oriented architecture, a powerful new hardware platform, and a suite of intelligent management software, the V3 storage systems deliver industry-leading functionality, performance, efficiency, reliability, and ease-of-use.</w:t>
      </w:r>
    </w:p>
    <w:p w:rsidR="00E672B2" w:rsidRPr="00D96275" w:rsidRDefault="00E672B2" w:rsidP="00E672B2">
      <w:pPr>
        <w:spacing w:after="120"/>
        <w:rPr>
          <w:rFonts w:ascii="Arial" w:hAnsi="Arial"/>
        </w:rPr>
      </w:pPr>
      <w:r w:rsidRPr="00D96275">
        <w:rPr>
          <w:rFonts w:ascii="Arial" w:hAnsi="Arial"/>
        </w:rPr>
        <w:t xml:space="preserve">The V3 storage systems are ideal for applications such as </w:t>
      </w:r>
      <w:r>
        <w:rPr>
          <w:rFonts w:ascii="Arial" w:hAnsi="Arial"/>
        </w:rPr>
        <w:t>middle-size/</w:t>
      </w:r>
      <w:r w:rsidRPr="00D96275">
        <w:rPr>
          <w:rFonts w:ascii="Arial" w:hAnsi="Arial"/>
        </w:rPr>
        <w:t>large</w:t>
      </w:r>
      <w:r>
        <w:rPr>
          <w:rFonts w:ascii="Arial" w:hAnsi="Arial"/>
        </w:rPr>
        <w:t xml:space="preserve"> </w:t>
      </w:r>
      <w:r w:rsidRPr="00D96275">
        <w:rPr>
          <w:rFonts w:ascii="Arial" w:hAnsi="Arial"/>
        </w:rPr>
        <w:t>database Online Transaction Processing (OLTP)/Online Analytical Processing (OLAP), file sharing, and cloud computing. Further, these systems offer a wide range of efficient backup and disaster recovery solutions.</w:t>
      </w:r>
    </w:p>
    <w:p w:rsidR="00E672B2" w:rsidRPr="002B500E" w:rsidRDefault="00E672B2" w:rsidP="00E672B2">
      <w:pPr>
        <w:rPr>
          <w:rFonts w:ascii="Arial" w:hAnsi="宋体"/>
          <w:color w:val="000000"/>
          <w:kern w:val="0"/>
          <w:lang w:bidi="mr-IN"/>
        </w:rPr>
      </w:pPr>
      <w:r w:rsidRPr="00D96275">
        <w:rPr>
          <w:rFonts w:ascii="Arial" w:hAnsi="Arial"/>
        </w:rPr>
        <w:t>With a versatile set of capabilities, the V3 storage systems can be widely applied in industries ranging from government, financ</w:t>
      </w:r>
      <w:r>
        <w:rPr>
          <w:rFonts w:ascii="Arial" w:hAnsi="Arial"/>
        </w:rPr>
        <w:t>e, telecommunications, to energy</w:t>
      </w:r>
      <w:r w:rsidRPr="00D96275">
        <w:rPr>
          <w:rFonts w:ascii="Arial" w:hAnsi="Arial"/>
        </w:rPr>
        <w:t>.</w:t>
      </w:r>
    </w:p>
    <w:p w:rsidR="00E672B2" w:rsidRDefault="00E672B2" w:rsidP="00E672B2">
      <w:pPr>
        <w:ind w:left="0"/>
      </w:pPr>
    </w:p>
    <w:p w:rsidR="00E672B2" w:rsidRPr="00E672B2" w:rsidRDefault="00E672B2" w:rsidP="00E672B2">
      <w:pPr>
        <w:ind w:left="0"/>
        <w:rPr>
          <w:rFonts w:ascii="Book Antiqua" w:eastAsia="黑体" w:hAnsi="Book Antiqua" w:cs="Book Antiqua"/>
          <w:b/>
          <w:bCs/>
          <w:noProof/>
          <w:kern w:val="0"/>
          <w:sz w:val="32"/>
          <w:szCs w:val="36"/>
          <w:lang w:eastAsia="en-US"/>
        </w:rPr>
      </w:pPr>
      <w:r w:rsidRPr="00E672B2">
        <w:rPr>
          <w:rFonts w:ascii="Book Antiqua" w:eastAsia="黑体" w:hAnsi="Book Antiqua" w:cs="Book Antiqua" w:hint="eastAsia"/>
          <w:b/>
          <w:bCs/>
          <w:noProof/>
          <w:kern w:val="0"/>
          <w:sz w:val="32"/>
          <w:szCs w:val="36"/>
          <w:lang w:eastAsia="en-US"/>
        </w:rPr>
        <w:t xml:space="preserve">5.2.1 </w:t>
      </w:r>
      <w:r w:rsidRPr="00E672B2">
        <w:rPr>
          <w:rFonts w:ascii="Book Antiqua" w:eastAsia="黑体" w:hAnsi="Book Antiqua" w:cs="Book Antiqua"/>
          <w:b/>
          <w:bCs/>
          <w:noProof/>
          <w:kern w:val="0"/>
          <w:sz w:val="32"/>
          <w:szCs w:val="36"/>
          <w:lang w:eastAsia="en-US"/>
        </w:rPr>
        <w:t xml:space="preserve">Product </w:t>
      </w:r>
      <w:r w:rsidRPr="00E672B2">
        <w:rPr>
          <w:rFonts w:ascii="Book Antiqua" w:eastAsia="黑体" w:hAnsi="Book Antiqua" w:cs="Book Antiqua" w:hint="eastAsia"/>
          <w:b/>
          <w:bCs/>
          <w:noProof/>
          <w:kern w:val="0"/>
          <w:sz w:val="32"/>
          <w:szCs w:val="36"/>
          <w:lang w:eastAsia="en-US"/>
        </w:rPr>
        <w:t>Highlights</w:t>
      </w:r>
    </w:p>
    <w:p w:rsidR="00E672B2" w:rsidRPr="00190F40" w:rsidRDefault="00E672B2" w:rsidP="00E672B2">
      <w:pPr>
        <w:autoSpaceDE w:val="0"/>
        <w:autoSpaceDN w:val="0"/>
        <w:spacing w:line="276" w:lineRule="auto"/>
        <w:ind w:left="0"/>
        <w:rPr>
          <w:rFonts w:ascii="Arial" w:hAnsi="Arial"/>
          <w:b/>
          <w:bCs/>
          <w:kern w:val="0"/>
          <w:sz w:val="24"/>
          <w:lang w:bidi="mr-IN"/>
        </w:rPr>
      </w:pPr>
      <w:r w:rsidRPr="00E804B5">
        <w:rPr>
          <w:rFonts w:ascii="Arial" w:hAnsi="Arial"/>
          <w:b/>
          <w:kern w:val="0"/>
          <w:sz w:val="24"/>
        </w:rPr>
        <w:t>Cloud-Oriented</w:t>
      </w:r>
      <w:r w:rsidRPr="00E804B5">
        <w:rPr>
          <w:rFonts w:ascii="Arial" w:hAnsi="Arial" w:hint="eastAsia"/>
          <w:b/>
          <w:kern w:val="0"/>
          <w:sz w:val="24"/>
        </w:rPr>
        <w:t xml:space="preserve"> Storage Software</w:t>
      </w:r>
    </w:p>
    <w:p w:rsidR="00E672B2" w:rsidRPr="00190F40" w:rsidRDefault="00E672B2" w:rsidP="00E672B2">
      <w:pPr>
        <w:autoSpaceDE w:val="0"/>
        <w:autoSpaceDN w:val="0"/>
        <w:spacing w:line="276" w:lineRule="auto"/>
        <w:ind w:left="0"/>
        <w:rPr>
          <w:rFonts w:ascii="Arial" w:hAnsi="Arial"/>
          <w:b/>
          <w:bCs/>
          <w:kern w:val="0"/>
          <w:sz w:val="24"/>
          <w:lang w:bidi="mr-IN"/>
        </w:rPr>
      </w:pPr>
      <w:r w:rsidRPr="00E804B5">
        <w:rPr>
          <w:rFonts w:ascii="Arial" w:hAnsi="Arial"/>
          <w:b/>
          <w:kern w:val="0"/>
          <w:sz w:val="24"/>
        </w:rPr>
        <w:t>Multiple Controllers</w:t>
      </w:r>
    </w:p>
    <w:p w:rsidR="00E672B2" w:rsidRPr="00E804B5" w:rsidRDefault="00E672B2" w:rsidP="004D0B86">
      <w:pPr>
        <w:pStyle w:val="afff5"/>
        <w:widowControl w:val="0"/>
        <w:numPr>
          <w:ilvl w:val="0"/>
          <w:numId w:val="29"/>
        </w:numPr>
        <w:topLinePunct w:val="0"/>
        <w:autoSpaceDE w:val="0"/>
        <w:autoSpaceDN w:val="0"/>
        <w:snapToGrid/>
        <w:spacing w:before="0" w:after="0" w:line="280" w:lineRule="auto"/>
        <w:ind w:firstLineChars="0"/>
        <w:contextualSpacing/>
        <w:rPr>
          <w:rFonts w:ascii="Arial" w:hAnsi="Arial"/>
          <w:kern w:val="0"/>
        </w:rPr>
      </w:pPr>
      <w:r w:rsidRPr="00E804B5">
        <w:rPr>
          <w:rFonts w:ascii="Arial" w:hAnsi="Arial"/>
          <w:b/>
          <w:kern w:val="0"/>
        </w:rPr>
        <w:t>Scale-out capability</w:t>
      </w:r>
      <w:r w:rsidRPr="00E804B5">
        <w:rPr>
          <w:rFonts w:ascii="Arial" w:hAnsi="Arial"/>
          <w:kern w:val="0"/>
        </w:rPr>
        <w:t xml:space="preserve">: </w:t>
      </w:r>
      <w:r w:rsidRPr="00E804B5">
        <w:rPr>
          <w:rFonts w:ascii="Arial" w:hAnsi="Arial" w:hint="eastAsia"/>
          <w:kern w:val="0"/>
        </w:rPr>
        <w:t>A</w:t>
      </w:r>
      <w:r w:rsidRPr="00E804B5">
        <w:rPr>
          <w:rFonts w:ascii="Arial" w:hAnsi="Arial"/>
        </w:rPr>
        <w:t>llow</w:t>
      </w:r>
      <w:r w:rsidRPr="00E804B5">
        <w:rPr>
          <w:rFonts w:ascii="Arial" w:hAnsi="Arial" w:hint="eastAsia"/>
        </w:rPr>
        <w:t>s</w:t>
      </w:r>
      <w:r w:rsidRPr="00E804B5">
        <w:rPr>
          <w:rFonts w:ascii="Arial" w:hAnsi="Arial"/>
          <w:kern w:val="0"/>
        </w:rPr>
        <w:t xml:space="preserve"> resources </w:t>
      </w:r>
      <w:r w:rsidRPr="00E804B5">
        <w:rPr>
          <w:rFonts w:ascii="Arial" w:hAnsi="Arial"/>
        </w:rPr>
        <w:t>to b</w:t>
      </w:r>
      <w:r w:rsidRPr="00E804B5">
        <w:rPr>
          <w:rFonts w:ascii="Arial" w:hAnsi="Arial"/>
          <w:kern w:val="0"/>
        </w:rPr>
        <w:t xml:space="preserve">e linearly expanded online to a maximum of </w:t>
      </w:r>
      <w:r>
        <w:rPr>
          <w:rFonts w:ascii="Arial" w:hAnsi="Arial"/>
        </w:rPr>
        <w:t>eight controllers and 256</w:t>
      </w:r>
      <w:r w:rsidRPr="00E804B5">
        <w:rPr>
          <w:rFonts w:ascii="Arial" w:hAnsi="Arial"/>
        </w:rPr>
        <w:t xml:space="preserve"> </w:t>
      </w:r>
      <w:r>
        <w:rPr>
          <w:rFonts w:ascii="Arial" w:hAnsi="Arial"/>
        </w:rPr>
        <w:t>G</w:t>
      </w:r>
      <w:r w:rsidRPr="00E804B5">
        <w:rPr>
          <w:rFonts w:ascii="Arial" w:hAnsi="Arial"/>
        </w:rPr>
        <w:t>B of cache</w:t>
      </w:r>
      <w:r w:rsidRPr="00E804B5">
        <w:rPr>
          <w:rFonts w:ascii="Arial" w:hAnsi="Arial"/>
          <w:kern w:val="0"/>
        </w:rPr>
        <w:t>.</w:t>
      </w:r>
    </w:p>
    <w:p w:rsidR="00E672B2" w:rsidRPr="00190F40" w:rsidRDefault="00E672B2" w:rsidP="004D0B86">
      <w:pPr>
        <w:pStyle w:val="afff5"/>
        <w:widowControl w:val="0"/>
        <w:numPr>
          <w:ilvl w:val="0"/>
          <w:numId w:val="29"/>
        </w:numPr>
        <w:topLinePunct w:val="0"/>
        <w:autoSpaceDE w:val="0"/>
        <w:autoSpaceDN w:val="0"/>
        <w:snapToGrid/>
        <w:spacing w:before="0" w:after="0" w:line="276" w:lineRule="auto"/>
        <w:ind w:firstLineChars="0"/>
        <w:contextualSpacing/>
        <w:rPr>
          <w:rFonts w:ascii="Arial" w:hAnsi="Arial" w:cs="ArialMT"/>
          <w:kern w:val="0"/>
          <w:lang w:bidi="mr-IN"/>
        </w:rPr>
      </w:pPr>
      <w:r w:rsidRPr="00E804B5">
        <w:rPr>
          <w:rFonts w:ascii="Arial" w:hAnsi="Arial"/>
          <w:b/>
          <w:kern w:val="0"/>
        </w:rPr>
        <w:lastRenderedPageBreak/>
        <w:t>Load balancing</w:t>
      </w:r>
      <w:r w:rsidRPr="00E804B5">
        <w:rPr>
          <w:rFonts w:ascii="Arial" w:hAnsi="Arial"/>
          <w:kern w:val="0"/>
        </w:rPr>
        <w:t xml:space="preserve">: </w:t>
      </w:r>
      <w:r w:rsidRPr="00E804B5">
        <w:rPr>
          <w:rFonts w:ascii="Arial" w:hAnsi="Arial" w:hint="eastAsia"/>
          <w:kern w:val="0"/>
        </w:rPr>
        <w:t>I</w:t>
      </w:r>
      <w:r w:rsidRPr="00E804B5">
        <w:rPr>
          <w:rFonts w:ascii="Arial" w:hAnsi="Arial"/>
          <w:kern w:val="0"/>
        </w:rPr>
        <w:t>mplement</w:t>
      </w:r>
      <w:r w:rsidRPr="00E804B5">
        <w:rPr>
          <w:rFonts w:ascii="Arial" w:hAnsi="Arial" w:hint="eastAsia"/>
          <w:kern w:val="0"/>
        </w:rPr>
        <w:t>s</w:t>
      </w:r>
      <w:r w:rsidRPr="00E804B5">
        <w:rPr>
          <w:rFonts w:ascii="Arial" w:hAnsi="Arial"/>
          <w:kern w:val="0"/>
        </w:rPr>
        <w:t xml:space="preserve"> load balancing among controllers</w:t>
      </w:r>
      <w:r w:rsidRPr="00E804B5">
        <w:rPr>
          <w:rFonts w:ascii="Arial" w:hAnsi="Arial"/>
        </w:rPr>
        <w:t xml:space="preserve"> and eliminate</w:t>
      </w:r>
      <w:r w:rsidRPr="00E804B5">
        <w:rPr>
          <w:rFonts w:ascii="Arial" w:hAnsi="Arial" w:hint="eastAsia"/>
        </w:rPr>
        <w:t>s</w:t>
      </w:r>
      <w:r w:rsidRPr="00E804B5">
        <w:rPr>
          <w:rFonts w:ascii="Arial" w:hAnsi="Arial"/>
        </w:rPr>
        <w:t xml:space="preserve"> single points of failure to ensure high system availability and </w:t>
      </w:r>
      <w:r w:rsidRPr="00E804B5">
        <w:rPr>
          <w:rFonts w:ascii="Arial" w:hAnsi="Arial"/>
          <w:kern w:val="0"/>
        </w:rPr>
        <w:t xml:space="preserve">the stability of online services. Multiple controllers concurrently process the same host service to </w:t>
      </w:r>
      <w:r w:rsidRPr="00E804B5">
        <w:rPr>
          <w:rFonts w:ascii="Arial" w:hAnsi="Arial" w:hint="eastAsia"/>
          <w:kern w:val="0"/>
        </w:rPr>
        <w:t>smash</w:t>
      </w:r>
      <w:r w:rsidRPr="00E804B5">
        <w:rPr>
          <w:rFonts w:ascii="Arial" w:hAnsi="Arial"/>
          <w:kern w:val="0"/>
        </w:rPr>
        <w:t xml:space="preserve"> the performance bottleneck of a single controller, significantly improving service processing efficiency.</w:t>
      </w:r>
    </w:p>
    <w:p w:rsidR="00E672B2" w:rsidRPr="00190F40" w:rsidRDefault="00E672B2" w:rsidP="00E672B2">
      <w:pPr>
        <w:autoSpaceDE w:val="0"/>
        <w:autoSpaceDN w:val="0"/>
        <w:spacing w:line="276" w:lineRule="auto"/>
        <w:contextualSpacing/>
        <w:rPr>
          <w:rFonts w:ascii="Arial" w:hAnsi="Arial"/>
          <w:b/>
          <w:bCs/>
          <w:kern w:val="0"/>
          <w:sz w:val="24"/>
          <w:lang w:bidi="mr-IN"/>
        </w:rPr>
      </w:pPr>
    </w:p>
    <w:p w:rsidR="00E672B2" w:rsidRPr="00190F40" w:rsidRDefault="00E672B2" w:rsidP="00E672B2">
      <w:pPr>
        <w:autoSpaceDE w:val="0"/>
        <w:autoSpaceDN w:val="0"/>
        <w:spacing w:line="276" w:lineRule="auto"/>
        <w:ind w:left="0"/>
        <w:rPr>
          <w:rFonts w:ascii="Arial" w:hAnsi="Arial"/>
          <w:b/>
          <w:bCs/>
          <w:kern w:val="0"/>
          <w:sz w:val="24"/>
          <w:lang w:bidi="mr-IN"/>
        </w:rPr>
      </w:pPr>
      <w:r w:rsidRPr="00E804B5">
        <w:rPr>
          <w:rFonts w:ascii="Arial" w:hAnsi="Arial"/>
          <w:b/>
          <w:kern w:val="0"/>
          <w:sz w:val="24"/>
        </w:rPr>
        <w:t>Convergence</w:t>
      </w:r>
    </w:p>
    <w:p w:rsidR="00E672B2" w:rsidRPr="00E804B5" w:rsidRDefault="00E672B2" w:rsidP="004D0B86">
      <w:pPr>
        <w:pStyle w:val="afff5"/>
        <w:widowControl w:val="0"/>
        <w:numPr>
          <w:ilvl w:val="1"/>
          <w:numId w:val="27"/>
        </w:numPr>
        <w:topLinePunct w:val="0"/>
        <w:autoSpaceDE w:val="0"/>
        <w:autoSpaceDN w:val="0"/>
        <w:snapToGrid/>
        <w:spacing w:before="0" w:after="0" w:line="276" w:lineRule="auto"/>
        <w:ind w:firstLineChars="0"/>
        <w:contextualSpacing/>
        <w:rPr>
          <w:rFonts w:ascii="Arial" w:hAnsi="Arial"/>
          <w:b/>
          <w:kern w:val="0"/>
          <w:lang w:bidi="mr-IN"/>
        </w:rPr>
      </w:pPr>
      <w:bookmarkStart w:id="31" w:name="OLE_LINK3"/>
      <w:r w:rsidRPr="00E804B5">
        <w:rPr>
          <w:rFonts w:ascii="Arial" w:hAnsi="Arial"/>
          <w:b/>
          <w:kern w:val="0"/>
        </w:rPr>
        <w:t>Convergence of SAN and NAS</w:t>
      </w:r>
      <w:r w:rsidRPr="00E804B5">
        <w:rPr>
          <w:rFonts w:ascii="Arial" w:hAnsi="Arial"/>
          <w:kern w:val="0"/>
        </w:rPr>
        <w:t>: Provides elastic storage, simplifies service deployment, improves storage resource utilization, and reduces Total Cost of Ownership (TCO)</w:t>
      </w:r>
      <w:r w:rsidRPr="00E804B5">
        <w:rPr>
          <w:rFonts w:ascii="Arial" w:hAnsi="Arial"/>
        </w:rPr>
        <w:t xml:space="preserve">. </w:t>
      </w:r>
      <w:r w:rsidRPr="00E804B5">
        <w:rPr>
          <w:rFonts w:ascii="Arial" w:hAnsi="Arial"/>
          <w:kern w:val="0"/>
        </w:rPr>
        <w:t>Underlying storage resource pools provide both block and file service</w:t>
      </w:r>
      <w:r w:rsidRPr="00E804B5">
        <w:rPr>
          <w:rFonts w:ascii="Arial" w:hAnsi="Arial" w:hint="eastAsia"/>
          <w:kern w:val="0"/>
        </w:rPr>
        <w:t>s</w:t>
      </w:r>
      <w:r w:rsidRPr="00E804B5">
        <w:rPr>
          <w:rFonts w:ascii="Arial" w:hAnsi="Arial"/>
          <w:kern w:val="0"/>
        </w:rPr>
        <w:t xml:space="preserve"> and shorten storage resource access paths to ensure that the two services are equally efficient.</w:t>
      </w:r>
    </w:p>
    <w:p w:rsidR="00E672B2" w:rsidRPr="00E804B5" w:rsidRDefault="00E672B2" w:rsidP="004D0B86">
      <w:pPr>
        <w:pStyle w:val="afff5"/>
        <w:widowControl w:val="0"/>
        <w:numPr>
          <w:ilvl w:val="1"/>
          <w:numId w:val="27"/>
        </w:numPr>
        <w:topLinePunct w:val="0"/>
        <w:autoSpaceDE w:val="0"/>
        <w:autoSpaceDN w:val="0"/>
        <w:snapToGrid/>
        <w:spacing w:before="0" w:after="0" w:line="276" w:lineRule="auto"/>
        <w:ind w:firstLineChars="0"/>
        <w:contextualSpacing/>
        <w:rPr>
          <w:rFonts w:ascii="Arial" w:hAnsi="Arial"/>
          <w:kern w:val="0"/>
          <w:lang w:bidi="mr-IN"/>
        </w:rPr>
      </w:pPr>
      <w:bookmarkStart w:id="32" w:name="OLE_LINK10"/>
      <w:r w:rsidRPr="00E804B5">
        <w:rPr>
          <w:rFonts w:ascii="Arial" w:hAnsi="Arial"/>
          <w:b/>
          <w:kern w:val="0"/>
        </w:rPr>
        <w:t>Convergence of SSDs and HDDs</w:t>
      </w:r>
      <w:r w:rsidRPr="00E804B5">
        <w:rPr>
          <w:rFonts w:ascii="Arial" w:hAnsi="Arial"/>
          <w:kern w:val="0"/>
        </w:rPr>
        <w:t xml:space="preserve">: </w:t>
      </w:r>
      <w:bookmarkStart w:id="33" w:name="OLE_LINK18"/>
      <w:r w:rsidRPr="0071021D">
        <w:rPr>
          <w:rFonts w:ascii="Arial" w:hAnsi="Arial" w:cs="ArialMT" w:hint="eastAsia"/>
          <w:kern w:val="0"/>
          <w:lang w:bidi="mr-IN"/>
        </w:rPr>
        <w:t xml:space="preserve">The design purpose-built for </w:t>
      </w:r>
      <w:r w:rsidRPr="0071021D">
        <w:rPr>
          <w:rFonts w:ascii="Arial" w:hAnsi="Arial" w:cs="ArialMT"/>
          <w:kern w:val="0"/>
          <w:lang w:bidi="mr-IN"/>
        </w:rPr>
        <w:t xml:space="preserve">all flash architecture gives full play to the performance of SSDs and maintains </w:t>
      </w:r>
      <w:r w:rsidRPr="00E804B5">
        <w:rPr>
          <w:rFonts w:ascii="Arial" w:hAnsi="Arial" w:hint="eastAsia"/>
          <w:kern w:val="0"/>
        </w:rPr>
        <w:t>a low latency of 1 ms</w:t>
      </w:r>
      <w:r>
        <w:rPr>
          <w:rFonts w:ascii="Arial" w:hAnsi="Arial"/>
          <w:kern w:val="0"/>
        </w:rPr>
        <w:t xml:space="preserve"> or less. </w:t>
      </w:r>
      <w:r w:rsidRPr="00E804B5">
        <w:rPr>
          <w:rFonts w:ascii="Arial" w:hAnsi="Arial" w:hint="eastAsia"/>
          <w:kern w:val="0"/>
        </w:rPr>
        <w:t>C</w:t>
      </w:r>
      <w:r w:rsidRPr="00E804B5">
        <w:rPr>
          <w:rFonts w:ascii="Arial" w:hAnsi="Arial"/>
          <w:kern w:val="0"/>
        </w:rPr>
        <w:t>ombining the advantages of solid-state storage</w:t>
      </w:r>
      <w:r>
        <w:rPr>
          <w:rFonts w:ascii="Arial" w:hAnsi="Arial"/>
          <w:kern w:val="0"/>
        </w:rPr>
        <w:t xml:space="preserve"> and traditional HDD storage, the systems enable the media performance to reach the full potential in different scenarios.</w:t>
      </w:r>
      <w:bookmarkEnd w:id="33"/>
    </w:p>
    <w:p w:rsidR="00E672B2" w:rsidRPr="00E804B5" w:rsidRDefault="00E672B2" w:rsidP="004D0B86">
      <w:pPr>
        <w:pStyle w:val="afff5"/>
        <w:widowControl w:val="0"/>
        <w:numPr>
          <w:ilvl w:val="1"/>
          <w:numId w:val="27"/>
        </w:numPr>
        <w:topLinePunct w:val="0"/>
        <w:autoSpaceDE w:val="0"/>
        <w:autoSpaceDN w:val="0"/>
        <w:snapToGrid/>
        <w:spacing w:before="0" w:after="0" w:line="276" w:lineRule="auto"/>
        <w:ind w:firstLineChars="0"/>
        <w:contextualSpacing/>
        <w:rPr>
          <w:rFonts w:ascii="Arial" w:hAnsi="Arial"/>
          <w:b/>
          <w:kern w:val="0"/>
          <w:lang w:bidi="mr-IN"/>
        </w:rPr>
      </w:pPr>
      <w:r w:rsidRPr="00E804B5">
        <w:rPr>
          <w:rFonts w:ascii="Arial" w:hAnsi="Arial"/>
          <w:b/>
        </w:rPr>
        <w:t>Convergence of heterogeneous storage systems</w:t>
      </w:r>
      <w:r w:rsidRPr="00E804B5">
        <w:rPr>
          <w:rFonts w:ascii="Arial" w:hAnsi="Arial"/>
        </w:rPr>
        <w:t xml:space="preserve">: </w:t>
      </w:r>
      <w:r w:rsidRPr="00E804B5">
        <w:rPr>
          <w:rFonts w:ascii="Arial" w:hAnsi="Arial" w:hint="eastAsia"/>
        </w:rPr>
        <w:t>A</w:t>
      </w:r>
      <w:r w:rsidRPr="00E804B5">
        <w:rPr>
          <w:rFonts w:ascii="Arial" w:hAnsi="Arial"/>
        </w:rPr>
        <w:t xml:space="preserve"> built-in virtualization function efficiently manage</w:t>
      </w:r>
      <w:r w:rsidRPr="00E804B5">
        <w:rPr>
          <w:rFonts w:ascii="Arial" w:hAnsi="Arial" w:hint="eastAsia"/>
        </w:rPr>
        <w:t>s</w:t>
      </w:r>
      <w:r w:rsidRPr="00E804B5">
        <w:rPr>
          <w:rFonts w:ascii="Arial" w:hAnsi="Arial"/>
        </w:rPr>
        <w:t xml:space="preserve"> storage systems from multiple vendors and unif</w:t>
      </w:r>
      <w:r w:rsidRPr="00E804B5">
        <w:rPr>
          <w:rFonts w:ascii="Arial" w:hAnsi="Arial" w:hint="eastAsia"/>
        </w:rPr>
        <w:t>ies</w:t>
      </w:r>
      <w:r w:rsidRPr="00E804B5">
        <w:rPr>
          <w:rFonts w:ascii="Arial" w:hAnsi="Arial"/>
        </w:rPr>
        <w:t xml:space="preserve"> resource pools for flexible, centralized resource allocation</w:t>
      </w:r>
      <w:r w:rsidRPr="00E804B5">
        <w:rPr>
          <w:rFonts w:ascii="Arial" w:hAnsi="Arial" w:hint="eastAsia"/>
          <w:kern w:val="0"/>
        </w:rPr>
        <w:t xml:space="preserve"> and protects their data. In addition, original data can be migrated to OceanStor </w:t>
      </w:r>
      <w:r>
        <w:rPr>
          <w:rFonts w:ascii="Arial" w:hAnsi="Arial"/>
          <w:kern w:val="0"/>
        </w:rPr>
        <w:t xml:space="preserve">2600 </w:t>
      </w:r>
      <w:r w:rsidRPr="00E804B5">
        <w:rPr>
          <w:rFonts w:ascii="Arial" w:hAnsi="Arial" w:hint="eastAsia"/>
          <w:kern w:val="0"/>
        </w:rPr>
        <w:t xml:space="preserve">V3 so that services can be </w:t>
      </w:r>
      <w:r w:rsidRPr="00E804B5">
        <w:rPr>
          <w:rFonts w:ascii="Arial" w:hAnsi="Arial"/>
          <w:kern w:val="0"/>
        </w:rPr>
        <w:t>accelerated</w:t>
      </w:r>
      <w:r w:rsidRPr="00E804B5">
        <w:rPr>
          <w:rFonts w:ascii="Arial" w:hAnsi="Arial" w:hint="eastAsia"/>
          <w:kern w:val="0"/>
        </w:rPr>
        <w:t xml:space="preserve">. </w:t>
      </w:r>
    </w:p>
    <w:p w:rsidR="00E672B2" w:rsidRPr="00E804B5" w:rsidRDefault="00E672B2" w:rsidP="004D0B86">
      <w:pPr>
        <w:pStyle w:val="afff5"/>
        <w:widowControl w:val="0"/>
        <w:numPr>
          <w:ilvl w:val="1"/>
          <w:numId w:val="27"/>
        </w:numPr>
        <w:topLinePunct w:val="0"/>
        <w:autoSpaceDE w:val="0"/>
        <w:autoSpaceDN w:val="0"/>
        <w:snapToGrid/>
        <w:spacing w:before="0" w:after="0" w:line="276" w:lineRule="auto"/>
        <w:ind w:firstLineChars="0"/>
        <w:contextualSpacing/>
        <w:rPr>
          <w:rFonts w:ascii="Arial" w:hAnsi="Arial"/>
          <w:b/>
          <w:kern w:val="0"/>
          <w:lang w:bidi="mr-IN"/>
        </w:rPr>
      </w:pPr>
      <w:r w:rsidRPr="00E804B5">
        <w:rPr>
          <w:rFonts w:ascii="Arial" w:hAnsi="Arial"/>
          <w:b/>
        </w:rPr>
        <w:t>Convergence of high-end, mid-range, and entry-level storage systems</w:t>
      </w:r>
      <w:r w:rsidRPr="00E804B5">
        <w:rPr>
          <w:rFonts w:ascii="Arial" w:hAnsi="Arial"/>
        </w:rPr>
        <w:t>: Any size system interworks seamlessly so data can freely flow among storage products of different models without the assistance of third-party systems</w:t>
      </w:r>
      <w:r w:rsidRPr="00E804B5">
        <w:rPr>
          <w:rFonts w:ascii="Arial" w:hAnsi="Arial"/>
          <w:kern w:val="0"/>
        </w:rPr>
        <w:t>.</w:t>
      </w:r>
      <w:bookmarkEnd w:id="31"/>
    </w:p>
    <w:p w:rsidR="00E672B2" w:rsidRPr="00190F40" w:rsidRDefault="00E672B2" w:rsidP="004D0B86">
      <w:pPr>
        <w:widowControl w:val="0"/>
        <w:numPr>
          <w:ilvl w:val="1"/>
          <w:numId w:val="27"/>
        </w:numPr>
        <w:topLinePunct w:val="0"/>
        <w:autoSpaceDE w:val="0"/>
        <w:autoSpaceDN w:val="0"/>
        <w:snapToGrid/>
        <w:spacing w:before="0" w:after="0" w:line="276" w:lineRule="auto"/>
        <w:rPr>
          <w:rFonts w:ascii="Arial" w:hAnsi="Arial" w:cs="ArialMT"/>
          <w:i/>
          <w:kern w:val="0"/>
          <w:lang w:bidi="mr-IN"/>
        </w:rPr>
      </w:pPr>
      <w:r w:rsidRPr="00E804B5">
        <w:rPr>
          <w:rFonts w:ascii="Arial" w:hAnsi="Arial"/>
          <w:b/>
        </w:rPr>
        <w:t>Convergence of primary and backup storage</w:t>
      </w:r>
      <w:r w:rsidRPr="00E804B5">
        <w:rPr>
          <w:rFonts w:ascii="Arial" w:hAnsi="Arial"/>
        </w:rPr>
        <w:t xml:space="preserve">: </w:t>
      </w:r>
      <w:r w:rsidRPr="00E804B5">
        <w:rPr>
          <w:rFonts w:ascii="Arial" w:hAnsi="Arial" w:hint="eastAsia"/>
        </w:rPr>
        <w:t>I</w:t>
      </w:r>
      <w:r w:rsidRPr="00E804B5">
        <w:rPr>
          <w:rFonts w:ascii="Arial" w:hAnsi="Arial"/>
        </w:rPr>
        <w:t>ntegrated backup functions achieve efficiency without additional backup software, simplifying backup management.</w:t>
      </w:r>
      <w:bookmarkEnd w:id="32"/>
    </w:p>
    <w:p w:rsidR="00E672B2" w:rsidRDefault="00E672B2" w:rsidP="00E672B2">
      <w:pPr>
        <w:autoSpaceDE w:val="0"/>
        <w:autoSpaceDN w:val="0"/>
        <w:spacing w:line="276" w:lineRule="auto"/>
        <w:rPr>
          <w:rFonts w:ascii="Arial" w:hAnsi="Arial"/>
          <w:b/>
          <w:kern w:val="0"/>
          <w:sz w:val="24"/>
        </w:rPr>
      </w:pPr>
    </w:p>
    <w:p w:rsidR="00E672B2" w:rsidRPr="00190F40" w:rsidRDefault="00E672B2" w:rsidP="00E672B2">
      <w:pPr>
        <w:autoSpaceDE w:val="0"/>
        <w:autoSpaceDN w:val="0"/>
        <w:spacing w:line="276" w:lineRule="auto"/>
        <w:ind w:left="0"/>
        <w:rPr>
          <w:rFonts w:ascii="Arial" w:hAnsi="Arial"/>
          <w:b/>
          <w:bCs/>
          <w:kern w:val="0"/>
          <w:sz w:val="24"/>
          <w:lang w:bidi="mr-IN"/>
        </w:rPr>
      </w:pPr>
      <w:r w:rsidRPr="00E804B5">
        <w:rPr>
          <w:rFonts w:ascii="Arial" w:hAnsi="Arial"/>
          <w:b/>
          <w:kern w:val="0"/>
          <w:sz w:val="24"/>
        </w:rPr>
        <w:t>Intelligen</w:t>
      </w:r>
      <w:r w:rsidRPr="00E804B5">
        <w:rPr>
          <w:rFonts w:ascii="Arial" w:hAnsi="Arial" w:hint="eastAsia"/>
          <w:b/>
          <w:kern w:val="0"/>
          <w:sz w:val="24"/>
        </w:rPr>
        <w:t>ce</w:t>
      </w:r>
    </w:p>
    <w:p w:rsidR="00E672B2" w:rsidRPr="00E804B5" w:rsidRDefault="00E672B2" w:rsidP="004D0B86">
      <w:pPr>
        <w:pStyle w:val="afff5"/>
        <w:widowControl w:val="0"/>
        <w:numPr>
          <w:ilvl w:val="1"/>
          <w:numId w:val="27"/>
        </w:numPr>
        <w:topLinePunct w:val="0"/>
        <w:autoSpaceDE w:val="0"/>
        <w:autoSpaceDN w:val="0"/>
        <w:snapToGrid/>
        <w:spacing w:before="0" w:after="0" w:line="276" w:lineRule="auto"/>
        <w:ind w:firstLineChars="0"/>
        <w:contextualSpacing/>
        <w:rPr>
          <w:rFonts w:ascii="Arial" w:hAnsi="Arial"/>
          <w:b/>
          <w:kern w:val="0"/>
          <w:lang w:bidi="mr-IN"/>
        </w:rPr>
      </w:pPr>
      <w:r w:rsidRPr="00E804B5">
        <w:rPr>
          <w:rFonts w:ascii="Arial" w:hAnsi="Arial"/>
          <w:b/>
        </w:rPr>
        <w:t xml:space="preserve">Multi-tenant </w:t>
      </w:r>
      <w:r w:rsidRPr="00E804B5">
        <w:rPr>
          <w:rFonts w:ascii="Arial" w:hAnsi="Arial" w:hint="eastAsia"/>
          <w:b/>
        </w:rPr>
        <w:t>and</w:t>
      </w:r>
      <w:r w:rsidRPr="00E804B5">
        <w:rPr>
          <w:rFonts w:ascii="Arial" w:hAnsi="Arial"/>
          <w:b/>
        </w:rPr>
        <w:t xml:space="preserve"> Service Level Agreement (SLA)</w:t>
      </w:r>
      <w:r w:rsidRPr="00E804B5">
        <w:rPr>
          <w:rFonts w:ascii="Arial" w:hAnsi="Arial"/>
        </w:rPr>
        <w:t xml:space="preserve">: </w:t>
      </w:r>
      <w:r w:rsidRPr="00E804B5">
        <w:rPr>
          <w:rFonts w:ascii="Arial" w:hAnsi="Arial" w:hint="eastAsia"/>
        </w:rPr>
        <w:t>E</w:t>
      </w:r>
      <w:r w:rsidRPr="00E804B5">
        <w:rPr>
          <w:rFonts w:ascii="Arial" w:hAnsi="Arial"/>
        </w:rPr>
        <w:t xml:space="preserve">nable intelligent allocation of storage resources in cloud computing environments. The systems apply data isolation functions and data security policies such as data encryption and reliable destruction of obsolete data. </w:t>
      </w:r>
      <w:r w:rsidRPr="00E804B5">
        <w:rPr>
          <w:rFonts w:ascii="Arial" w:hAnsi="Arial"/>
          <w:kern w:val="0"/>
        </w:rPr>
        <w:t xml:space="preserve">With four service levels, the systems allocate storage resources based on service priorities. High-priority services </w:t>
      </w:r>
      <w:r w:rsidRPr="00E804B5">
        <w:rPr>
          <w:rFonts w:ascii="Arial" w:hAnsi="Arial" w:hint="eastAsia"/>
          <w:kern w:val="0"/>
        </w:rPr>
        <w:t>thereby</w:t>
      </w:r>
      <w:r w:rsidRPr="00E804B5">
        <w:rPr>
          <w:rFonts w:ascii="Arial" w:hAnsi="Arial"/>
          <w:kern w:val="0"/>
        </w:rPr>
        <w:t xml:space="preserve"> get an assured preference for system resources that minimizes response time</w:t>
      </w:r>
      <w:r w:rsidRPr="00E804B5">
        <w:rPr>
          <w:rFonts w:ascii="Arial" w:hAnsi="Arial" w:hint="eastAsia"/>
          <w:kern w:val="0"/>
        </w:rPr>
        <w:t>s</w:t>
      </w:r>
      <w:r w:rsidRPr="00E804B5">
        <w:rPr>
          <w:rFonts w:ascii="Arial" w:hAnsi="Arial"/>
          <w:kern w:val="0"/>
        </w:rPr>
        <w:t>.</w:t>
      </w:r>
    </w:p>
    <w:p w:rsidR="00E672B2" w:rsidRPr="00E804B5" w:rsidRDefault="00E672B2" w:rsidP="004D0B86">
      <w:pPr>
        <w:pStyle w:val="afff5"/>
        <w:widowControl w:val="0"/>
        <w:numPr>
          <w:ilvl w:val="1"/>
          <w:numId w:val="27"/>
        </w:numPr>
        <w:topLinePunct w:val="0"/>
        <w:autoSpaceDE w:val="0"/>
        <w:autoSpaceDN w:val="0"/>
        <w:snapToGrid/>
        <w:spacing w:before="0" w:after="0" w:line="276" w:lineRule="auto"/>
        <w:ind w:firstLineChars="0"/>
        <w:contextualSpacing/>
        <w:rPr>
          <w:rFonts w:ascii="Arial" w:hAnsi="Arial"/>
          <w:b/>
          <w:kern w:val="0"/>
          <w:lang w:bidi="mr-IN"/>
        </w:rPr>
      </w:pPr>
      <w:bookmarkStart w:id="34" w:name="OLE_LINK12"/>
      <w:bookmarkStart w:id="35" w:name="OLE_LINK13"/>
      <w:r w:rsidRPr="00E804B5">
        <w:rPr>
          <w:rFonts w:ascii="Arial" w:hAnsi="Arial"/>
          <w:b/>
          <w:kern w:val="0"/>
        </w:rPr>
        <w:t>Smart series efficiency improvement suite</w:t>
      </w:r>
      <w:r w:rsidRPr="00E804B5">
        <w:rPr>
          <w:rFonts w:ascii="Arial" w:hAnsi="Arial"/>
          <w:kern w:val="0"/>
        </w:rPr>
        <w:t xml:space="preserve">: </w:t>
      </w:r>
      <w:r w:rsidRPr="00E804B5">
        <w:rPr>
          <w:rFonts w:ascii="Arial" w:hAnsi="Arial" w:hint="eastAsia"/>
          <w:kern w:val="0"/>
        </w:rPr>
        <w:t>L</w:t>
      </w:r>
      <w:r w:rsidRPr="00E804B5">
        <w:rPr>
          <w:rFonts w:ascii="Arial" w:hAnsi="Arial"/>
          <w:kern w:val="0"/>
        </w:rPr>
        <w:t>everage</w:t>
      </w:r>
      <w:r w:rsidRPr="00E804B5">
        <w:rPr>
          <w:rFonts w:ascii="Arial" w:hAnsi="Arial" w:hint="eastAsia"/>
          <w:kern w:val="0"/>
        </w:rPr>
        <w:t>s</w:t>
      </w:r>
      <w:r w:rsidRPr="00E804B5">
        <w:rPr>
          <w:rFonts w:ascii="Arial" w:hAnsi="Arial"/>
          <w:kern w:val="0"/>
        </w:rPr>
        <w:t xml:space="preserve"> dynamic storage tiering (SmartTier), intelligent data migration (SmartMotion), and innovative heterogeneous virtualization (SmartVirtualization) to </w:t>
      </w:r>
      <w:r w:rsidRPr="00E804B5">
        <w:rPr>
          <w:rFonts w:ascii="Arial" w:hAnsi="Arial"/>
        </w:rPr>
        <w:t>achieve vertical, horizontal, and cross-system 3D data flow, significantly improving</w:t>
      </w:r>
      <w:r w:rsidRPr="00E804B5">
        <w:rPr>
          <w:rFonts w:ascii="Arial" w:hAnsi="Arial"/>
          <w:kern w:val="0"/>
        </w:rPr>
        <w:t xml:space="preserve"> storage resource utilization.</w:t>
      </w:r>
    </w:p>
    <w:p w:rsidR="00E672B2" w:rsidRPr="00190F40" w:rsidRDefault="00E672B2" w:rsidP="004D0B86">
      <w:pPr>
        <w:pStyle w:val="afff5"/>
        <w:widowControl w:val="0"/>
        <w:numPr>
          <w:ilvl w:val="1"/>
          <w:numId w:val="27"/>
        </w:numPr>
        <w:topLinePunct w:val="0"/>
        <w:autoSpaceDE w:val="0"/>
        <w:autoSpaceDN w:val="0"/>
        <w:snapToGrid/>
        <w:spacing w:before="0" w:after="0" w:line="276" w:lineRule="auto"/>
        <w:ind w:firstLineChars="0"/>
        <w:contextualSpacing/>
        <w:rPr>
          <w:rFonts w:ascii="Arial" w:hAnsi="Arial" w:cs="ArialMT"/>
          <w:kern w:val="0"/>
          <w:lang w:bidi="mr-IN"/>
        </w:rPr>
      </w:pPr>
      <w:r w:rsidRPr="00E804B5">
        <w:rPr>
          <w:rFonts w:ascii="Arial" w:hAnsi="Arial"/>
          <w:b/>
          <w:kern w:val="0"/>
        </w:rPr>
        <w:t>Hyper series data protection suite</w:t>
      </w:r>
      <w:r w:rsidRPr="00E804B5">
        <w:rPr>
          <w:rFonts w:ascii="Arial" w:hAnsi="Arial"/>
          <w:kern w:val="0"/>
        </w:rPr>
        <w:t xml:space="preserve">: </w:t>
      </w:r>
      <w:r w:rsidRPr="00E804B5">
        <w:rPr>
          <w:rFonts w:ascii="Arial" w:hAnsi="Arial" w:hint="eastAsia"/>
          <w:kern w:val="0"/>
        </w:rPr>
        <w:t>S</w:t>
      </w:r>
      <w:r w:rsidRPr="00E804B5">
        <w:rPr>
          <w:rFonts w:ascii="Arial" w:hAnsi="Arial"/>
          <w:kern w:val="0"/>
        </w:rPr>
        <w:t xml:space="preserve">oftware for functions such as remote replication, snapshot, and LUN copy </w:t>
      </w:r>
      <w:r w:rsidRPr="00E804B5">
        <w:rPr>
          <w:rFonts w:ascii="Arial" w:hAnsi="Arial"/>
        </w:rPr>
        <w:t xml:space="preserve">provide </w:t>
      </w:r>
      <w:r w:rsidRPr="00E804B5">
        <w:rPr>
          <w:rFonts w:ascii="Arial" w:hAnsi="Arial"/>
          <w:kern w:val="0"/>
        </w:rPr>
        <w:t>local, remote, and multi-branch data protection to ensure business continuity and data availability</w:t>
      </w:r>
      <w:r w:rsidRPr="00E804B5">
        <w:rPr>
          <w:rFonts w:ascii="Arial" w:hAnsi="Arial"/>
        </w:rPr>
        <w:t>.</w:t>
      </w:r>
      <w:bookmarkEnd w:id="34"/>
      <w:bookmarkEnd w:id="35"/>
    </w:p>
    <w:p w:rsidR="00E672B2" w:rsidRPr="00190F40" w:rsidRDefault="00E672B2" w:rsidP="004D0B86">
      <w:pPr>
        <w:pStyle w:val="afff5"/>
        <w:widowControl w:val="0"/>
        <w:numPr>
          <w:ilvl w:val="1"/>
          <w:numId w:val="27"/>
        </w:numPr>
        <w:topLinePunct w:val="0"/>
        <w:autoSpaceDE w:val="0"/>
        <w:autoSpaceDN w:val="0"/>
        <w:snapToGrid/>
        <w:spacing w:before="0" w:after="0" w:line="276" w:lineRule="auto"/>
        <w:ind w:firstLineChars="0"/>
        <w:contextualSpacing/>
        <w:rPr>
          <w:rFonts w:ascii="Arial" w:hAnsi="Arial" w:cs="ArialMT"/>
          <w:b/>
          <w:kern w:val="0"/>
          <w:lang w:bidi="mr-IN"/>
        </w:rPr>
      </w:pPr>
      <w:r w:rsidRPr="00E804B5">
        <w:rPr>
          <w:rFonts w:ascii="Arial" w:hAnsi="Arial"/>
          <w:b/>
          <w:kern w:val="0"/>
          <w:lang w:bidi="mr-IN"/>
        </w:rPr>
        <w:t>Advanced active-active solution:</w:t>
      </w:r>
      <w:r w:rsidRPr="00E804B5">
        <w:rPr>
          <w:rFonts w:ascii="Arial" w:hAnsi="Arial"/>
          <w:kern w:val="0"/>
          <w:lang w:bidi="mr-IN"/>
        </w:rPr>
        <w:t xml:space="preserve"> HyperMetro implements active-active mirroring with load balancing and cross-site takeover without service interruption, preventing data loss and system breakdown from occurring in critical application systems. The gateway-free design can effectively reduce the purchase cost, simplify the deployment, and enable the active-active solution to be smoothly upgraded to the Disaster Recovery Data Center Solution (Geo-Redundant Mode).</w:t>
      </w:r>
    </w:p>
    <w:p w:rsidR="00E672B2" w:rsidRDefault="00E672B2" w:rsidP="00E672B2">
      <w:pPr>
        <w:autoSpaceDE w:val="0"/>
        <w:autoSpaceDN w:val="0"/>
        <w:spacing w:line="276" w:lineRule="auto"/>
        <w:rPr>
          <w:rFonts w:ascii="Arial" w:hAnsi="Arial"/>
          <w:b/>
          <w:bCs/>
          <w:kern w:val="0"/>
          <w:sz w:val="24"/>
          <w:lang w:bidi="mr-IN"/>
        </w:rPr>
      </w:pPr>
    </w:p>
    <w:p w:rsidR="00E672B2" w:rsidRPr="00190F40" w:rsidRDefault="00E672B2" w:rsidP="00E672B2">
      <w:pPr>
        <w:autoSpaceDE w:val="0"/>
        <w:autoSpaceDN w:val="0"/>
        <w:spacing w:line="276" w:lineRule="auto"/>
        <w:ind w:left="0"/>
        <w:rPr>
          <w:rFonts w:ascii="Arial" w:hAnsi="Arial"/>
          <w:b/>
          <w:bCs/>
          <w:kern w:val="0"/>
          <w:sz w:val="24"/>
          <w:lang w:bidi="mr-IN"/>
        </w:rPr>
      </w:pPr>
      <w:r w:rsidRPr="00E804B5">
        <w:rPr>
          <w:rFonts w:ascii="Arial" w:hAnsi="Arial"/>
          <w:b/>
          <w:kern w:val="0"/>
          <w:sz w:val="24"/>
        </w:rPr>
        <w:lastRenderedPageBreak/>
        <w:t>Easy to Manage</w:t>
      </w:r>
    </w:p>
    <w:p w:rsidR="00E672B2" w:rsidRPr="00190F40" w:rsidRDefault="00E672B2" w:rsidP="004D0B86">
      <w:pPr>
        <w:pStyle w:val="afff5"/>
        <w:widowControl w:val="0"/>
        <w:numPr>
          <w:ilvl w:val="0"/>
          <w:numId w:val="33"/>
        </w:numPr>
        <w:topLinePunct w:val="0"/>
        <w:autoSpaceDE w:val="0"/>
        <w:autoSpaceDN w:val="0"/>
        <w:snapToGrid/>
        <w:spacing w:before="0" w:after="0" w:line="276" w:lineRule="auto"/>
        <w:ind w:firstLineChars="0"/>
        <w:rPr>
          <w:rFonts w:ascii="Arial" w:hAnsi="Arial"/>
          <w:b/>
          <w:bCs/>
          <w:kern w:val="0"/>
          <w:sz w:val="24"/>
          <w:lang w:bidi="mr-IN"/>
        </w:rPr>
      </w:pPr>
      <w:r w:rsidRPr="00E804B5">
        <w:rPr>
          <w:rFonts w:ascii="Arial" w:hAnsi="Arial"/>
          <w:b/>
          <w:kern w:val="0"/>
        </w:rPr>
        <w:t>Unified management</w:t>
      </w:r>
      <w:r w:rsidRPr="00E804B5">
        <w:rPr>
          <w:rFonts w:ascii="Arial" w:hAnsi="Arial"/>
          <w:kern w:val="0"/>
        </w:rPr>
        <w:t xml:space="preserve">: </w:t>
      </w:r>
      <w:r w:rsidRPr="00E804B5">
        <w:rPr>
          <w:rFonts w:ascii="Arial" w:hAnsi="Arial" w:hint="eastAsia"/>
          <w:kern w:val="0"/>
        </w:rPr>
        <w:t>P</w:t>
      </w:r>
      <w:r w:rsidRPr="00E804B5">
        <w:rPr>
          <w:rFonts w:ascii="Arial" w:hAnsi="Arial"/>
          <w:kern w:val="0"/>
        </w:rPr>
        <w:t xml:space="preserve">owerful storage management software supports </w:t>
      </w:r>
      <w:r w:rsidRPr="00E804B5">
        <w:rPr>
          <w:rFonts w:ascii="Arial" w:hAnsi="Arial"/>
        </w:rPr>
        <w:t xml:space="preserve">global topology views, capacity analysis, performance analysis, fault diagnosis, and end-to-end service visualization </w:t>
      </w:r>
      <w:r w:rsidRPr="00E804B5">
        <w:rPr>
          <w:rFonts w:ascii="Arial" w:hAnsi="Arial"/>
          <w:kern w:val="0"/>
        </w:rPr>
        <w:t>to simplify management of a wide range of devices</w:t>
      </w:r>
      <w:r w:rsidRPr="00E804B5">
        <w:rPr>
          <w:rFonts w:ascii="Arial" w:hAnsi="Arial"/>
        </w:rPr>
        <w:t>.</w:t>
      </w:r>
    </w:p>
    <w:p w:rsidR="00E672B2" w:rsidRPr="00190F40" w:rsidRDefault="00E672B2" w:rsidP="00E672B2">
      <w:pPr>
        <w:rPr>
          <w:rFonts w:ascii="FrutigerNext LT Regular" w:hAnsi="FrutigerNext LT Regular"/>
        </w:rPr>
      </w:pPr>
      <w:r w:rsidRPr="00190F40">
        <w:rPr>
          <w:rFonts w:ascii="FrutigerNext LT Regular" w:hAnsi="FrutigerNext LT Regular"/>
          <w:noProof/>
        </w:rPr>
        <w:drawing>
          <wp:inline distT="0" distB="0" distL="0" distR="0">
            <wp:extent cx="2634615" cy="1617345"/>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2634615" cy="1617345"/>
                    </a:xfrm>
                    <a:prstGeom prst="rect">
                      <a:avLst/>
                    </a:prstGeom>
                    <a:noFill/>
                    <a:ln w="9525">
                      <a:noFill/>
                      <a:miter lim="800000"/>
                      <a:headEnd/>
                      <a:tailEnd/>
                    </a:ln>
                  </pic:spPr>
                </pic:pic>
              </a:graphicData>
            </a:graphic>
          </wp:inline>
        </w:drawing>
      </w:r>
    </w:p>
    <w:p w:rsidR="00E672B2" w:rsidRPr="00190F40" w:rsidRDefault="00E672B2" w:rsidP="00E672B2">
      <w:pPr>
        <w:autoSpaceDE w:val="0"/>
        <w:autoSpaceDN w:val="0"/>
        <w:spacing w:line="276" w:lineRule="auto"/>
        <w:ind w:left="0"/>
        <w:rPr>
          <w:rFonts w:ascii="Arial" w:hAnsi="Arial"/>
          <w:b/>
          <w:bCs/>
          <w:kern w:val="0"/>
          <w:sz w:val="24"/>
          <w:lang w:bidi="mr-IN"/>
        </w:rPr>
      </w:pPr>
      <w:r w:rsidRPr="00E804B5">
        <w:rPr>
          <w:rFonts w:ascii="Arial" w:hAnsi="Arial"/>
          <w:b/>
          <w:kern w:val="0"/>
          <w:sz w:val="24"/>
        </w:rPr>
        <w:t>Industry-leading Storage Hardware</w:t>
      </w:r>
    </w:p>
    <w:p w:rsidR="00E672B2" w:rsidRPr="00E804B5" w:rsidRDefault="00E672B2" w:rsidP="004D0B86">
      <w:pPr>
        <w:pStyle w:val="afff5"/>
        <w:widowControl w:val="0"/>
        <w:numPr>
          <w:ilvl w:val="0"/>
          <w:numId w:val="28"/>
        </w:numPr>
        <w:topLinePunct w:val="0"/>
        <w:autoSpaceDE w:val="0"/>
        <w:autoSpaceDN w:val="0"/>
        <w:snapToGrid/>
        <w:spacing w:before="0" w:after="0" w:line="276" w:lineRule="auto"/>
        <w:ind w:firstLineChars="0"/>
        <w:rPr>
          <w:rFonts w:ascii="Arial" w:hAnsi="Arial"/>
          <w:kern w:val="0"/>
          <w:lang w:bidi="mr-IN"/>
        </w:rPr>
      </w:pPr>
      <w:bookmarkStart w:id="36" w:name="OLE_LINK16"/>
      <w:r w:rsidRPr="00E804B5">
        <w:rPr>
          <w:rFonts w:ascii="Arial" w:hAnsi="Arial"/>
          <w:b/>
          <w:kern w:val="0"/>
        </w:rPr>
        <w:t>Outstanding performance</w:t>
      </w:r>
      <w:r w:rsidRPr="00E804B5">
        <w:rPr>
          <w:rFonts w:ascii="Arial" w:hAnsi="Arial"/>
          <w:kern w:val="0"/>
        </w:rPr>
        <w:t xml:space="preserve">: </w:t>
      </w:r>
      <w:r>
        <w:rPr>
          <w:rFonts w:ascii="Arial" w:hAnsi="Arial"/>
          <w:kern w:val="0"/>
        </w:rPr>
        <w:t xml:space="preserve">2600 </w:t>
      </w:r>
      <w:r w:rsidRPr="00E804B5">
        <w:rPr>
          <w:rFonts w:ascii="Arial" w:hAnsi="Arial"/>
          <w:kern w:val="0"/>
        </w:rPr>
        <w:t>V3</w:t>
      </w:r>
      <w:r w:rsidRPr="00E804B5">
        <w:rPr>
          <w:rFonts w:ascii="Arial" w:hAnsi="Arial"/>
        </w:rPr>
        <w:t xml:space="preserve"> </w:t>
      </w:r>
      <w:r w:rsidRPr="00E804B5">
        <w:rPr>
          <w:rFonts w:ascii="Arial" w:hAnsi="Arial"/>
          <w:kern w:val="0"/>
        </w:rPr>
        <w:t>storage systems employ the latest multi-core processors</w:t>
      </w:r>
      <w:r w:rsidRPr="00E804B5">
        <w:rPr>
          <w:rFonts w:ascii="Arial" w:hAnsi="Arial" w:hint="eastAsia"/>
          <w:kern w:val="0"/>
        </w:rPr>
        <w:t>,</w:t>
      </w:r>
      <w:r w:rsidRPr="00E804B5">
        <w:rPr>
          <w:rFonts w:ascii="Arial" w:hAnsi="Arial"/>
          <w:kern w:val="0"/>
        </w:rPr>
        <w:t xml:space="preserve"> 16 Gbit/s Fiber Channel, </w:t>
      </w:r>
      <w:r>
        <w:rPr>
          <w:rFonts w:ascii="Arial" w:hAnsi="Arial"/>
          <w:kern w:val="0"/>
        </w:rPr>
        <w:t xml:space="preserve">and </w:t>
      </w:r>
      <w:r w:rsidRPr="00E804B5">
        <w:rPr>
          <w:rFonts w:ascii="Arial" w:hAnsi="Arial"/>
          <w:kern w:val="0"/>
        </w:rPr>
        <w:t>10 Gbit/s F</w:t>
      </w:r>
      <w:r>
        <w:rPr>
          <w:rFonts w:ascii="Arial" w:hAnsi="Arial"/>
          <w:kern w:val="0"/>
        </w:rPr>
        <w:t>C</w:t>
      </w:r>
      <w:r w:rsidRPr="00E804B5">
        <w:rPr>
          <w:rFonts w:ascii="Arial" w:hAnsi="Arial"/>
          <w:kern w:val="0"/>
        </w:rPr>
        <w:t>oE</w:t>
      </w:r>
      <w:r>
        <w:rPr>
          <w:rFonts w:ascii="Arial" w:hAnsi="Arial"/>
          <w:kern w:val="0"/>
        </w:rPr>
        <w:t xml:space="preserve"> host</w:t>
      </w:r>
      <w:r w:rsidRPr="00E804B5">
        <w:rPr>
          <w:rFonts w:ascii="Arial" w:hAnsi="Arial"/>
          <w:kern w:val="0"/>
        </w:rPr>
        <w:t xml:space="preserve"> ports</w:t>
      </w:r>
      <w:r w:rsidRPr="00E804B5">
        <w:rPr>
          <w:rFonts w:ascii="Arial" w:hAnsi="Arial" w:hint="eastAsia"/>
          <w:kern w:val="0"/>
        </w:rPr>
        <w:t>,</w:t>
      </w:r>
      <w:r w:rsidRPr="00E804B5">
        <w:rPr>
          <w:rFonts w:ascii="Arial" w:hAnsi="Arial"/>
          <w:kern w:val="0"/>
        </w:rPr>
        <w:t xml:space="preserve"> PCIe 3.0 buses</w:t>
      </w:r>
      <w:r w:rsidRPr="00E804B5">
        <w:rPr>
          <w:rFonts w:ascii="Arial" w:hAnsi="Arial" w:hint="eastAsia"/>
          <w:kern w:val="0"/>
        </w:rPr>
        <w:t>,</w:t>
      </w:r>
      <w:r w:rsidRPr="00E804B5">
        <w:rPr>
          <w:rFonts w:ascii="Arial" w:hAnsi="Arial"/>
          <w:kern w:val="0"/>
        </w:rPr>
        <w:t xml:space="preserve"> and 12 Gbit/s SAS 3.0 disk ports</w:t>
      </w:r>
      <w:r>
        <w:rPr>
          <w:rFonts w:ascii="Arial" w:hAnsi="Arial"/>
          <w:kern w:val="0"/>
        </w:rPr>
        <w:t>, to</w:t>
      </w:r>
      <w:r w:rsidRPr="00E804B5">
        <w:rPr>
          <w:rFonts w:ascii="Arial" w:hAnsi="Arial"/>
          <w:kern w:val="0"/>
        </w:rPr>
        <w:t xml:space="preserve"> </w:t>
      </w:r>
      <w:r>
        <w:rPr>
          <w:rFonts w:ascii="Arial" w:hAnsi="Arial"/>
          <w:kern w:val="0"/>
        </w:rPr>
        <w:t>provide</w:t>
      </w:r>
      <w:r w:rsidRPr="00E804B5">
        <w:rPr>
          <w:rFonts w:ascii="Arial" w:hAnsi="Arial"/>
          <w:kern w:val="0"/>
        </w:rPr>
        <w:t xml:space="preserve"> </w:t>
      </w:r>
      <w:r>
        <w:rPr>
          <w:rFonts w:ascii="Arial" w:hAnsi="Arial"/>
          <w:kern w:val="0"/>
        </w:rPr>
        <w:t>800,000</w:t>
      </w:r>
      <w:r w:rsidRPr="00E804B5">
        <w:rPr>
          <w:rFonts w:ascii="Arial" w:hAnsi="Arial"/>
          <w:kern w:val="0"/>
        </w:rPr>
        <w:t xml:space="preserve"> IOPS performance</w:t>
      </w:r>
      <w:r>
        <w:rPr>
          <w:rFonts w:ascii="Arial" w:hAnsi="Arial"/>
          <w:kern w:val="0"/>
        </w:rPr>
        <w:t xml:space="preserve"> which tops products of the same level</w:t>
      </w:r>
      <w:r w:rsidRPr="00E804B5">
        <w:rPr>
          <w:rFonts w:ascii="Arial" w:hAnsi="Arial"/>
          <w:kern w:val="0"/>
        </w:rPr>
        <w:t>.</w:t>
      </w:r>
    </w:p>
    <w:p w:rsidR="00E672B2" w:rsidRPr="00E804B5" w:rsidRDefault="00E672B2" w:rsidP="004D0B86">
      <w:pPr>
        <w:pStyle w:val="afff5"/>
        <w:widowControl w:val="0"/>
        <w:numPr>
          <w:ilvl w:val="0"/>
          <w:numId w:val="28"/>
        </w:numPr>
        <w:topLinePunct w:val="0"/>
        <w:autoSpaceDE w:val="0"/>
        <w:autoSpaceDN w:val="0"/>
        <w:snapToGrid/>
        <w:spacing w:before="0" w:after="0" w:line="280" w:lineRule="auto"/>
        <w:ind w:firstLineChars="0"/>
        <w:rPr>
          <w:rFonts w:ascii="Arial" w:hAnsi="Arial"/>
          <w:kern w:val="0"/>
        </w:rPr>
      </w:pPr>
      <w:r w:rsidRPr="00E804B5">
        <w:rPr>
          <w:rFonts w:ascii="Arial" w:hAnsi="Arial"/>
          <w:b/>
          <w:kern w:val="0"/>
        </w:rPr>
        <w:t>Exclusive SmartIO cards</w:t>
      </w:r>
      <w:r w:rsidRPr="00E804B5">
        <w:rPr>
          <w:rFonts w:ascii="Arial" w:hAnsi="Arial"/>
          <w:kern w:val="0"/>
        </w:rPr>
        <w:t xml:space="preserve">: </w:t>
      </w:r>
      <w:r w:rsidRPr="00E804B5">
        <w:rPr>
          <w:rFonts w:ascii="Arial" w:hAnsi="Arial" w:hint="eastAsia"/>
          <w:kern w:val="0"/>
        </w:rPr>
        <w:t>Each</w:t>
      </w:r>
      <w:r w:rsidRPr="00E804B5">
        <w:rPr>
          <w:rFonts w:ascii="Arial" w:hAnsi="Arial"/>
          <w:kern w:val="0"/>
        </w:rPr>
        <w:t xml:space="preserve"> SmartIO card supports 8 Gbit/s Fibre Channel, 16 Gbit/s Fibre Channel, </w:t>
      </w:r>
      <w:r w:rsidRPr="00E804B5">
        <w:rPr>
          <w:rFonts w:ascii="Arial" w:hAnsi="Arial"/>
          <w:noProof/>
          <w:kern w:val="0"/>
        </w:rPr>
        <w:t>1</w:t>
      </w:r>
      <w:r w:rsidRPr="00E804B5">
        <w:rPr>
          <w:rFonts w:ascii="Arial" w:hAnsi="Arial" w:hint="eastAsia"/>
          <w:noProof/>
          <w:kern w:val="0"/>
        </w:rPr>
        <w:t>0</w:t>
      </w:r>
      <w:r w:rsidRPr="00E804B5">
        <w:rPr>
          <w:rFonts w:ascii="Arial" w:hAnsi="Arial"/>
          <w:noProof/>
          <w:kern w:val="0"/>
        </w:rPr>
        <w:t xml:space="preserve"> Gbit/s Ethernet</w:t>
      </w:r>
      <w:r w:rsidRPr="00E804B5">
        <w:rPr>
          <w:rFonts w:ascii="Arial" w:hAnsi="Arial"/>
          <w:kern w:val="0"/>
        </w:rPr>
        <w:t xml:space="preserve"> and 10 Gbit/s FCoE.</w:t>
      </w:r>
      <w:bookmarkEnd w:id="36"/>
    </w:p>
    <w:p w:rsidR="00E672B2" w:rsidRDefault="00E672B2" w:rsidP="00E672B2">
      <w:pPr>
        <w:ind w:left="0"/>
      </w:pPr>
    </w:p>
    <w:p w:rsidR="00E672B2" w:rsidRPr="00E672B2" w:rsidRDefault="00E672B2" w:rsidP="00E672B2">
      <w:pPr>
        <w:ind w:left="0"/>
        <w:rPr>
          <w:rFonts w:ascii="Book Antiqua" w:eastAsia="黑体" w:hAnsi="Book Antiqua" w:cs="Book Antiqua"/>
          <w:b/>
          <w:bCs/>
          <w:noProof/>
          <w:kern w:val="0"/>
          <w:sz w:val="32"/>
          <w:szCs w:val="36"/>
          <w:lang w:eastAsia="en-US"/>
        </w:rPr>
      </w:pPr>
      <w:r w:rsidRPr="00E672B2">
        <w:rPr>
          <w:rFonts w:ascii="Book Antiqua" w:eastAsia="黑体" w:hAnsi="Book Antiqua" w:cs="Book Antiqua" w:hint="eastAsia"/>
          <w:b/>
          <w:bCs/>
          <w:noProof/>
          <w:kern w:val="0"/>
          <w:sz w:val="32"/>
          <w:szCs w:val="36"/>
          <w:lang w:eastAsia="en-US"/>
        </w:rPr>
        <w:t>5.2.</w:t>
      </w:r>
      <w:r>
        <w:rPr>
          <w:rFonts w:ascii="Book Antiqua" w:eastAsia="黑体" w:hAnsi="Book Antiqua" w:cs="Book Antiqua" w:hint="eastAsia"/>
          <w:b/>
          <w:bCs/>
          <w:noProof/>
          <w:kern w:val="0"/>
          <w:sz w:val="32"/>
          <w:szCs w:val="36"/>
        </w:rPr>
        <w:t>2</w:t>
      </w:r>
      <w:r w:rsidRPr="00E672B2">
        <w:rPr>
          <w:rFonts w:ascii="Book Antiqua" w:eastAsia="黑体" w:hAnsi="Book Antiqua" w:cs="Book Antiqua" w:hint="eastAsia"/>
          <w:b/>
          <w:bCs/>
          <w:noProof/>
          <w:kern w:val="0"/>
          <w:sz w:val="32"/>
          <w:szCs w:val="36"/>
          <w:lang w:eastAsia="en-US"/>
        </w:rPr>
        <w:t xml:space="preserve"> </w:t>
      </w:r>
      <w:r w:rsidRPr="00526F5C">
        <w:rPr>
          <w:rFonts w:ascii="Book Antiqua" w:eastAsia="黑体" w:hAnsi="Book Antiqua" w:cs="Book Antiqua"/>
          <w:b/>
          <w:bCs/>
          <w:noProof/>
          <w:kern w:val="0"/>
          <w:sz w:val="32"/>
          <w:szCs w:val="36"/>
          <w:lang w:eastAsia="en-US"/>
        </w:rPr>
        <w:t>Technical Specifications</w:t>
      </w:r>
    </w:p>
    <w:p w:rsidR="00E672B2" w:rsidRDefault="00E672B2" w:rsidP="00E672B2">
      <w:pPr>
        <w:ind w:left="0"/>
      </w:pPr>
    </w:p>
    <w:tbl>
      <w:tblPr>
        <w:tblStyle w:val="a7"/>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8"/>
        <w:gridCol w:w="4868"/>
      </w:tblGrid>
      <w:tr w:rsidR="00E672B2" w:rsidTr="00E672B2">
        <w:tc>
          <w:tcPr>
            <w:tcW w:w="4868" w:type="dxa"/>
            <w:vAlign w:val="center"/>
          </w:tcPr>
          <w:p w:rsidR="00E672B2" w:rsidRPr="00E804B5" w:rsidRDefault="00186779" w:rsidP="00E672B2">
            <w:pPr>
              <w:widowControl/>
              <w:spacing w:line="20" w:lineRule="atLeast"/>
              <w:jc w:val="left"/>
              <w:rPr>
                <w:rFonts w:ascii="Arial" w:hAnsi="Arial"/>
                <w:b/>
                <w:kern w:val="0"/>
                <w:szCs w:val="22"/>
              </w:rPr>
            </w:pPr>
            <w:r>
              <w:rPr>
                <w:rFonts w:ascii="Arial" w:hAnsi="Arial"/>
                <w:b/>
                <w:kern w:val="0"/>
                <w:szCs w:val="22"/>
              </w:rPr>
              <w:pict>
                <v:shape id="_x0000_s1053" type="#_x0000_t74" alt="EUR9D9E410BD56@2CC703DB7B842GE7@0;5O;D;5O;_M11111547!!!BIHO@]m72998!!!1@0C3D4E11D15B995@79罐肥倚韧哥桂吧嘉,氛蹄,31011521/ymr!!!!!!!!!!!!!!!!!!!!!!!!!!!!!!!!!!!!!!!!!!!!!!!!!!!!!!!!!!!!!!!!!!!!!!!!!!!!!!!!!!!!!!!!!!!!!!!!!!!!!!!!!!!!!!!!!!!!!!!!!!!!!!!!!!!!!!!!!!!!!!!!!!!!!!!!!!!!!!!!!!!!!!!!!!!!!!!!!!!!!!!!!!!!!!!!!!!!!!!!!!!!!!!!!!!!!!!!!!!!!!!!!!!!!!!!!!!!!!!!!!!!!!!!!!!!!!!!!!!!!!!!!!!!!!!!!!!!!!!!!!!!!!!!!!!!!!!!!!!!!!!!!!!!!!!!!!!!!!!!!!!!!!!!!!!!!!!!!!!!!!!!!!!!!!!!!!!!!!!!!!!!!!!!!!!!!!!!!!!!!!!!!!!!!!!!!!!!!!!!!!!!!!!!!!!!!!!!!!!!!!!!!!!!!!!!!!!!!!!!!!!!!!!!!!!!!!!!!!!!!!!!!!!!!!!!!!!!!!!!!!!!!!!!!!!!!!!!!!!!!!!!!!!!!!!!!!!!!!!!!!!!!!!!!!!!!!!!!!!!!!!!!!!!!!!!!!!!!!!!!!!!!!!!!!!!!!!!!!!!!!!!!!!!!!!!!!!!!!!!!!!!!!!!!!!!!!!!!!!!!!!!!!!!!!!!!!!!!!!!!!!!!!!!!!!!!!!!!!!!!!!!!!!!!!!!!!!!!!!!!!!!!!!!!!!!!!!!!!!!!!!!!!!!!!!!!!!!!!!!!!!!!!!!!!!!!!!!!!!!!!!!!!!!!!!!!!!!!!!!!!!!!!!!!!!!!!!!!!!!!!!!!!!!!!!!!!!!!!!!!!!!!!!!!!!!!!!!!!!!!!!!!!!!!!!!!!!!!!!!!!!!!!!!!!!!!!!!!!!!!!!!!!!!!!!!!!!!!!!!!!!!!!!!!!!!!!!!!!!!!!!!!!!!!!!!!!!!!!!!!!!!!!!!!!!!!!!!!!!!!!!!!!!!!!!!!!!!!!!!!!!!!!!!!!!!!!!!!!!!!!!!!!!!!!!!!!!!!!!!!!!!!!!!!!!!!!!!!!!!!!!!!!!!!!!!!!!!!!!!!!!!!!!!!!!!!!!!!!!!!!!!!!!!!!!!!!!!!!!!!!!!!!!!!!!!!!!!!!!!!!!!!!!!!!!!!!!!!!!!!!!!!!!!!!!!!!!!!!!!!!!!!!!!!!!!!!!!!!!!!!!!!!!!!!!!!!!!!!!!!!!!!!!!!!!!!!!!!!!!!!!!!!!!!!!!!!!!!!!!!!!!!!!!!!!!!!!!!!!!!!!!!!!!!!!!!!!!!!!!!!!!!!!!!!!!!!!!!!!!!!!!!!!!!!!!!!!!!!!!!!!!!!!!!!!!!!!!!!!!!!!!!!!!!!!!!!!!!!!!!!!!!!!!!!!!!!!!!!!!!!!!!!!!!!!!!!!!!!!!!!!!!!!!!!!!!!!!!!!!!!!!!!!!!!!!!!!!!!!!!!!!!!!!!!!!!!!!!!!!!!!!!!!!!!!!!!!!!!!!!!!!!!!!!!!!!!!!!!!!!!!!!!!!!!!!!!!!!!!!!!!!!!!!!!!!!!!!!!!!!!!!!!!!!!!!!!!!!!!!!!!!!!!!!!!!!!!!!!!!!!!!!!!!!!!!!!!!!!!!!!!!!!!!!!!!!!!!!!!!!!!!!!!!!!!!!!!!!!!!!!!!!!!!!!!!!!!!!!!!!!!!!!!!!!!!!!!!!!!!!!!!!!!!!!!!!!!!!!!!!!!!!!!!!!!!!!!!!!!!!!!!!!!!!!!!!!!!!!!!!!!!!!!!!!!!!!!!!!!!!!!!!!!!!!!!!!!!!!!!!!!!!!!!!!!!!!!!!!!!!!!!!!!!!!!!!!!!!!!!!!!!!!!!!!!!!!!!!!!!!!!!!!!!!!!!!!!!!!!!!!!!!!!!!!!!!!!!!!!!!!!!!!!!!!!!!!!!!!!!!!!!!!!!!!!!!!!!!!!!!!!!!!!!!!!!!!!!!!!!!!!!!!!!!!!!!!!!!!!!!!!!!!!!!!!!!!!!!!!!!!!!!!!!!!!!!!!!!!!!!!!!!!!!!!!!!!!!!!!!!!!!!!!!!!!!!!!!!!!!!!!!!!!!!!!!!!!!!!!!!!!!!!!!!!!!!!!!!!!!!!!!!!!!!!!!!!!!!!!!!!!!!!!!!!!!!!!!!!!!!!!!!!!!!!!!!!!!!!!!!!!!!!!!!!!!!!!!!!!!!!!!!!!!!!!!!!!!!!!!!!!!!!!!!!!!!!!!!!!!!!!!!!!!!!!!!!!!!!!!!!!!!!!!!!!!!!!!!!!!!!!!!!!!!!!!!!!!!!!!!!!!!!!!!!!!!!!!!!!!!!!!!!!!!!!!!!!!!!!!!!!!!!!!!!!!!!!!!!!!!!!!!!!!!!!!!!!!!!!!!!!!!!!!!1!]" style="position:absolute;left:0;text-align:left;margin-left:0;margin-top:0;width:.75pt;height:.75pt;z-index:251670528;visibility:hidden" fillcolor="window" strokecolor="windowText" o:insetmode="auto">
                  <v:textbox style="mso-next-textbox:#_x0000_s1053">
                    <w:txbxContent>
                      <w:p w:rsidR="00E672B2" w:rsidRDefault="00E672B2" w:rsidP="00E672B2"/>
                    </w:txbxContent>
                  </v:textbox>
                </v:shape>
              </w:pict>
            </w:r>
            <w:r w:rsidR="00E672B2" w:rsidRPr="00E804B5">
              <w:rPr>
                <w:rFonts w:ascii="Arial" w:hAnsi="Arial"/>
                <w:b/>
                <w:kern w:val="0"/>
                <w:szCs w:val="22"/>
              </w:rPr>
              <w:t>Model</w:t>
            </w:r>
          </w:p>
        </w:tc>
        <w:tc>
          <w:tcPr>
            <w:tcW w:w="4868" w:type="dxa"/>
          </w:tcPr>
          <w:p w:rsidR="00E672B2" w:rsidRPr="00E804B5" w:rsidRDefault="00E672B2" w:rsidP="00E672B2">
            <w:pPr>
              <w:widowControl/>
              <w:spacing w:line="20" w:lineRule="atLeast"/>
              <w:jc w:val="left"/>
              <w:rPr>
                <w:rFonts w:ascii="Arial" w:hAnsi="Arial"/>
                <w:b/>
                <w:kern w:val="0"/>
                <w:szCs w:val="22"/>
              </w:rPr>
            </w:pPr>
            <w:r>
              <w:rPr>
                <w:rFonts w:ascii="Arial" w:hAnsi="Arial"/>
                <w:b/>
                <w:kern w:val="0"/>
                <w:szCs w:val="22"/>
              </w:rPr>
              <w:t>26</w:t>
            </w:r>
            <w:r w:rsidRPr="00E804B5">
              <w:rPr>
                <w:rFonts w:ascii="Arial" w:hAnsi="Arial"/>
                <w:b/>
                <w:kern w:val="0"/>
                <w:szCs w:val="22"/>
              </w:rPr>
              <w:t>00 V3</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kern w:val="0"/>
              </w:rPr>
            </w:pPr>
            <w:r w:rsidRPr="00E804B5">
              <w:rPr>
                <w:rFonts w:ascii="Arial" w:hAnsi="Arial"/>
                <w:kern w:val="0"/>
              </w:rPr>
              <w:t>Maximum Number of Controllers</w:t>
            </w:r>
          </w:p>
        </w:tc>
        <w:tc>
          <w:tcPr>
            <w:tcW w:w="4868" w:type="dxa"/>
            <w:vAlign w:val="center"/>
          </w:tcPr>
          <w:p w:rsidR="00E672B2" w:rsidRPr="00E804B5" w:rsidRDefault="00E672B2" w:rsidP="00E672B2">
            <w:pPr>
              <w:widowControl/>
              <w:spacing w:line="20" w:lineRule="atLeast"/>
              <w:ind w:left="0"/>
              <w:jc w:val="left"/>
              <w:rPr>
                <w:rFonts w:ascii="Arial" w:hAnsi="Arial"/>
                <w:kern w:val="0"/>
                <w:szCs w:val="15"/>
              </w:rPr>
            </w:pPr>
            <w:r>
              <w:rPr>
                <w:rFonts w:ascii="Arial" w:hAnsi="Arial" w:hint="eastAsia"/>
                <w:kern w:val="0"/>
                <w:szCs w:val="15"/>
              </w:rPr>
              <w:t>8</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rPr>
            </w:pPr>
            <w:r w:rsidRPr="00E804B5">
              <w:rPr>
                <w:rFonts w:ascii="Arial" w:hAnsi="Arial"/>
                <w:kern w:val="0"/>
              </w:rPr>
              <w:t>System Cache</w:t>
            </w:r>
          </w:p>
        </w:tc>
        <w:tc>
          <w:tcPr>
            <w:tcW w:w="4868" w:type="dxa"/>
            <w:vAlign w:val="center"/>
          </w:tcPr>
          <w:p w:rsidR="00E672B2" w:rsidRPr="00E804B5" w:rsidRDefault="00E672B2" w:rsidP="00E672B2">
            <w:pPr>
              <w:widowControl/>
              <w:spacing w:line="20" w:lineRule="atLeast"/>
              <w:ind w:left="0"/>
              <w:jc w:val="left"/>
              <w:rPr>
                <w:rFonts w:ascii="Arial" w:hAnsi="Arial"/>
                <w:kern w:val="0"/>
                <w:szCs w:val="15"/>
              </w:rPr>
            </w:pPr>
            <w:r w:rsidRPr="00E804B5">
              <w:rPr>
                <w:rFonts w:ascii="Arial" w:hAnsi="Arial"/>
                <w:kern w:val="0"/>
                <w:szCs w:val="15"/>
              </w:rPr>
              <w:t xml:space="preserve">32 GB to </w:t>
            </w:r>
            <w:r>
              <w:rPr>
                <w:rFonts w:ascii="Arial" w:hAnsi="Arial"/>
                <w:kern w:val="0"/>
                <w:szCs w:val="15"/>
              </w:rPr>
              <w:t>64</w:t>
            </w:r>
            <w:r w:rsidRPr="00E804B5">
              <w:rPr>
                <w:rFonts w:ascii="Arial" w:hAnsi="Arial"/>
                <w:kern w:val="0"/>
                <w:szCs w:val="15"/>
              </w:rPr>
              <w:t xml:space="preserve"> GB</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rPr>
            </w:pPr>
            <w:r w:rsidRPr="00E804B5">
              <w:rPr>
                <w:rFonts w:ascii="Arial" w:hAnsi="Arial"/>
                <w:kern w:val="0"/>
              </w:rPr>
              <w:t>Supported Storage Protocols</w:t>
            </w:r>
          </w:p>
        </w:tc>
        <w:tc>
          <w:tcPr>
            <w:tcW w:w="4868" w:type="dxa"/>
          </w:tcPr>
          <w:p w:rsidR="00E672B2" w:rsidRPr="00E804B5" w:rsidRDefault="00E672B2" w:rsidP="00E672B2">
            <w:pPr>
              <w:widowControl/>
              <w:spacing w:line="20" w:lineRule="atLeast"/>
              <w:ind w:left="0"/>
              <w:jc w:val="left"/>
              <w:rPr>
                <w:rFonts w:ascii="Arial" w:hAnsi="Arial"/>
                <w:kern w:val="0"/>
              </w:rPr>
            </w:pPr>
            <w:r w:rsidRPr="00E804B5">
              <w:rPr>
                <w:rFonts w:ascii="Arial" w:hAnsi="Arial"/>
                <w:noProof/>
                <w:kern w:val="0"/>
              </w:rPr>
              <w:t xml:space="preserve">Fibre Channel, FCoE, iSCSI, </w:t>
            </w:r>
            <w:r w:rsidRPr="00E804B5">
              <w:rPr>
                <w:rFonts w:ascii="Arial" w:hAnsi="Arial"/>
                <w:noProof/>
              </w:rPr>
              <w:t>NFS</w:t>
            </w:r>
            <w:r w:rsidRPr="00E804B5">
              <w:rPr>
                <w:rFonts w:ascii="Arial" w:hAnsi="Arial"/>
                <w:noProof/>
                <w:kern w:val="0"/>
              </w:rPr>
              <w:t xml:space="preserve">, </w:t>
            </w:r>
            <w:r w:rsidRPr="00E804B5">
              <w:rPr>
                <w:rFonts w:ascii="Arial" w:hAnsi="Arial"/>
                <w:noProof/>
              </w:rPr>
              <w:t>CIFS</w:t>
            </w:r>
            <w:r w:rsidRPr="00E804B5">
              <w:rPr>
                <w:rFonts w:ascii="Arial" w:hAnsi="Arial"/>
                <w:noProof/>
                <w:kern w:val="0"/>
              </w:rPr>
              <w:t xml:space="preserve">, </w:t>
            </w:r>
            <w:r w:rsidRPr="00E804B5">
              <w:rPr>
                <w:rFonts w:ascii="Arial" w:hAnsi="Arial"/>
                <w:noProof/>
              </w:rPr>
              <w:t>HTTP</w:t>
            </w:r>
            <w:r w:rsidRPr="00E804B5">
              <w:rPr>
                <w:rFonts w:ascii="Arial" w:hAnsi="Arial"/>
                <w:noProof/>
                <w:kern w:val="0"/>
              </w:rPr>
              <w:t xml:space="preserve">, and </w:t>
            </w:r>
            <w:r w:rsidRPr="00E804B5">
              <w:rPr>
                <w:rFonts w:ascii="Arial" w:hAnsi="Arial"/>
                <w:noProof/>
              </w:rPr>
              <w:t>FTP</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rPr>
            </w:pPr>
            <w:bookmarkStart w:id="37" w:name="OLE_LINK1"/>
            <w:r w:rsidRPr="00E804B5">
              <w:rPr>
                <w:rFonts w:ascii="Arial" w:hAnsi="Arial"/>
                <w:kern w:val="0"/>
              </w:rPr>
              <w:t>Front-end Port Types</w:t>
            </w:r>
            <w:bookmarkEnd w:id="37"/>
          </w:p>
        </w:tc>
        <w:tc>
          <w:tcPr>
            <w:tcW w:w="4868" w:type="dxa"/>
          </w:tcPr>
          <w:p w:rsidR="00E672B2" w:rsidRPr="00E804B5" w:rsidRDefault="00E672B2" w:rsidP="00E672B2">
            <w:pPr>
              <w:widowControl/>
              <w:spacing w:line="20" w:lineRule="atLeast"/>
              <w:ind w:left="0"/>
              <w:jc w:val="left"/>
              <w:rPr>
                <w:rFonts w:ascii="Arial" w:hAnsi="Arial"/>
                <w:kern w:val="0"/>
              </w:rPr>
            </w:pPr>
            <w:r w:rsidRPr="00E804B5">
              <w:rPr>
                <w:rFonts w:ascii="Arial" w:hAnsi="Arial"/>
                <w:noProof/>
                <w:kern w:val="0"/>
              </w:rPr>
              <w:t>1</w:t>
            </w:r>
            <w:r w:rsidRPr="00E804B5">
              <w:rPr>
                <w:rFonts w:ascii="Arial" w:hAnsi="Arial" w:hint="eastAsia"/>
                <w:noProof/>
                <w:kern w:val="0"/>
              </w:rPr>
              <w:t>/10</w:t>
            </w:r>
            <w:r w:rsidRPr="00E804B5">
              <w:rPr>
                <w:rFonts w:ascii="Arial" w:hAnsi="Arial"/>
                <w:noProof/>
                <w:kern w:val="0"/>
              </w:rPr>
              <w:t xml:space="preserve"> Gbit/s Ethernet, 10 Gbit/s FCoE, </w:t>
            </w:r>
            <w:r>
              <w:rPr>
                <w:rFonts w:ascii="Arial" w:hAnsi="Arial"/>
                <w:noProof/>
                <w:kern w:val="0"/>
              </w:rPr>
              <w:t xml:space="preserve">and </w:t>
            </w:r>
            <w:r w:rsidRPr="00E804B5">
              <w:rPr>
                <w:rFonts w:ascii="Arial" w:hAnsi="Arial" w:hint="eastAsia"/>
                <w:noProof/>
                <w:kern w:val="0"/>
              </w:rPr>
              <w:t>8/</w:t>
            </w:r>
            <w:r w:rsidRPr="00E804B5">
              <w:rPr>
                <w:rFonts w:ascii="Arial" w:hAnsi="Arial"/>
                <w:noProof/>
                <w:kern w:val="0"/>
              </w:rPr>
              <w:t>16 Gbit/s Fibre Channel</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rPr>
            </w:pPr>
            <w:r w:rsidRPr="00E804B5">
              <w:rPr>
                <w:rFonts w:ascii="Arial" w:hAnsi="Arial"/>
                <w:kern w:val="0"/>
              </w:rPr>
              <w:t>Back-end Port Type</w:t>
            </w:r>
          </w:p>
        </w:tc>
        <w:tc>
          <w:tcPr>
            <w:tcW w:w="4868" w:type="dxa"/>
          </w:tcPr>
          <w:p w:rsidR="00E672B2" w:rsidRPr="00E804B5" w:rsidRDefault="00E672B2" w:rsidP="00E672B2">
            <w:pPr>
              <w:widowControl/>
              <w:spacing w:line="20" w:lineRule="atLeast"/>
              <w:ind w:left="0"/>
              <w:jc w:val="left"/>
              <w:rPr>
                <w:rFonts w:ascii="Arial" w:hAnsi="Arial"/>
                <w:kern w:val="0"/>
                <w:szCs w:val="15"/>
              </w:rPr>
            </w:pPr>
            <w:r w:rsidRPr="00E804B5">
              <w:rPr>
                <w:rFonts w:ascii="Arial" w:hAnsi="Arial"/>
                <w:kern w:val="0"/>
                <w:szCs w:val="15"/>
              </w:rPr>
              <w:t>SAS 3.0</w:t>
            </w:r>
            <w:r w:rsidRPr="00E804B5">
              <w:rPr>
                <w:rFonts w:ascii="Arial" w:hAnsi="Arial"/>
                <w:kern w:val="0"/>
              </w:rPr>
              <w:t xml:space="preserve"> (each port supporting 4 x 12 Gbit/s)</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rPr>
            </w:pPr>
            <w:r w:rsidRPr="00E804B5">
              <w:rPr>
                <w:rFonts w:ascii="Arial" w:hAnsi="Arial"/>
                <w:kern w:val="0"/>
              </w:rPr>
              <w:t xml:space="preserve">Maximum Number of </w:t>
            </w:r>
            <w:r>
              <w:rPr>
                <w:rFonts w:ascii="Arial" w:hAnsi="Arial"/>
                <w:kern w:val="0"/>
              </w:rPr>
              <w:t xml:space="preserve">Hot-swappable </w:t>
            </w:r>
            <w:r w:rsidRPr="00E804B5">
              <w:rPr>
                <w:rFonts w:ascii="Arial" w:hAnsi="Arial"/>
                <w:kern w:val="0"/>
              </w:rPr>
              <w:t>I/O Modules per Controller</w:t>
            </w:r>
          </w:p>
        </w:tc>
        <w:tc>
          <w:tcPr>
            <w:tcW w:w="4868" w:type="dxa"/>
            <w:vAlign w:val="center"/>
          </w:tcPr>
          <w:p w:rsidR="00E672B2" w:rsidRPr="00E804B5" w:rsidRDefault="00E672B2" w:rsidP="00E672B2">
            <w:pPr>
              <w:widowControl/>
              <w:spacing w:line="20" w:lineRule="atLeast"/>
              <w:ind w:left="0"/>
              <w:jc w:val="left"/>
              <w:rPr>
                <w:rFonts w:ascii="Arial" w:hAnsi="Arial"/>
                <w:kern w:val="0"/>
                <w:szCs w:val="15"/>
              </w:rPr>
            </w:pPr>
            <w:r w:rsidRPr="00E804B5">
              <w:rPr>
                <w:rFonts w:ascii="Arial" w:hAnsi="Arial"/>
                <w:kern w:val="0"/>
                <w:szCs w:val="15"/>
              </w:rPr>
              <w:t>2</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rPr>
            </w:pPr>
            <w:r w:rsidRPr="00E804B5">
              <w:rPr>
                <w:rFonts w:ascii="Arial" w:hAnsi="Arial"/>
                <w:kern w:val="0"/>
              </w:rPr>
              <w:t xml:space="preserve">Maximum </w:t>
            </w:r>
            <w:r w:rsidRPr="00E804B5">
              <w:rPr>
                <w:rFonts w:ascii="Arial" w:hAnsi="Arial" w:hint="eastAsia"/>
                <w:kern w:val="0"/>
              </w:rPr>
              <w:t>N</w:t>
            </w:r>
            <w:r w:rsidRPr="00E804B5">
              <w:rPr>
                <w:rFonts w:ascii="Arial" w:hAnsi="Arial"/>
                <w:kern w:val="0"/>
              </w:rPr>
              <w:t>umber of Front-end Ports per Controller</w:t>
            </w:r>
          </w:p>
        </w:tc>
        <w:tc>
          <w:tcPr>
            <w:tcW w:w="4868" w:type="dxa"/>
            <w:vAlign w:val="center"/>
          </w:tcPr>
          <w:p w:rsidR="00E672B2" w:rsidRPr="00E804B5" w:rsidRDefault="00E672B2" w:rsidP="00E672B2">
            <w:pPr>
              <w:widowControl/>
              <w:spacing w:line="20" w:lineRule="atLeast"/>
              <w:ind w:left="0"/>
              <w:jc w:val="left"/>
              <w:rPr>
                <w:rFonts w:ascii="Arial" w:hAnsi="Arial"/>
                <w:kern w:val="0"/>
                <w:szCs w:val="15"/>
              </w:rPr>
            </w:pPr>
            <w:r w:rsidRPr="00E804B5">
              <w:rPr>
                <w:rFonts w:ascii="Arial" w:hAnsi="Arial" w:hint="eastAsia"/>
                <w:kern w:val="0"/>
                <w:szCs w:val="15"/>
              </w:rPr>
              <w:t>20</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rPr>
            </w:pPr>
            <w:r w:rsidRPr="00E804B5">
              <w:rPr>
                <w:rFonts w:ascii="Arial" w:hAnsi="Arial"/>
                <w:kern w:val="0"/>
              </w:rPr>
              <w:lastRenderedPageBreak/>
              <w:t>Maximum Number of Disks</w:t>
            </w:r>
            <w:r>
              <w:rPr>
                <w:rFonts w:ascii="Arial" w:hAnsi="Arial"/>
              </w:rPr>
              <w:t xml:space="preserve"> with Dual Controllers</w:t>
            </w:r>
          </w:p>
        </w:tc>
        <w:tc>
          <w:tcPr>
            <w:tcW w:w="4868" w:type="dxa"/>
            <w:vAlign w:val="center"/>
          </w:tcPr>
          <w:p w:rsidR="00E672B2" w:rsidRPr="00E804B5" w:rsidRDefault="00E672B2" w:rsidP="00E672B2">
            <w:pPr>
              <w:widowControl/>
              <w:spacing w:line="20" w:lineRule="atLeast"/>
              <w:ind w:left="0"/>
              <w:jc w:val="left"/>
              <w:rPr>
                <w:rFonts w:ascii="Arial" w:hAnsi="Arial"/>
                <w:kern w:val="0"/>
                <w:szCs w:val="15"/>
              </w:rPr>
            </w:pPr>
            <w:r w:rsidRPr="00E804B5">
              <w:rPr>
                <w:rFonts w:ascii="Arial" w:hAnsi="Arial"/>
                <w:kern w:val="0"/>
                <w:szCs w:val="15"/>
              </w:rPr>
              <w:t>500</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kern w:val="0"/>
              </w:rPr>
            </w:pPr>
            <w:r w:rsidRPr="00E804B5">
              <w:rPr>
                <w:rFonts w:ascii="Arial" w:hAnsi="Arial"/>
                <w:noProof/>
                <w:kern w:val="0"/>
              </w:rPr>
              <w:t>Disk Types</w:t>
            </w:r>
          </w:p>
        </w:tc>
        <w:tc>
          <w:tcPr>
            <w:tcW w:w="4868" w:type="dxa"/>
            <w:vAlign w:val="center"/>
          </w:tcPr>
          <w:p w:rsidR="00E672B2" w:rsidRPr="00E804B5" w:rsidRDefault="00E672B2" w:rsidP="00E672B2">
            <w:pPr>
              <w:widowControl/>
              <w:spacing w:line="20" w:lineRule="atLeast"/>
              <w:ind w:left="0"/>
              <w:jc w:val="left"/>
              <w:rPr>
                <w:rFonts w:ascii="Arial" w:hAnsi="Arial"/>
                <w:kern w:val="0"/>
                <w:szCs w:val="15"/>
              </w:rPr>
            </w:pPr>
            <w:r w:rsidRPr="00E804B5">
              <w:rPr>
                <w:rFonts w:ascii="Arial" w:hAnsi="Arial"/>
                <w:kern w:val="0"/>
                <w:szCs w:val="15"/>
              </w:rPr>
              <w:t>SSD, SAS, and NL-SAS</w:t>
            </w:r>
          </w:p>
        </w:tc>
      </w:tr>
      <w:tr w:rsidR="00E672B2" w:rsidTr="00E672B2">
        <w:tc>
          <w:tcPr>
            <w:tcW w:w="4868" w:type="dxa"/>
            <w:vAlign w:val="center"/>
          </w:tcPr>
          <w:p w:rsidR="00E672B2" w:rsidRPr="0071021D" w:rsidRDefault="00E672B2" w:rsidP="00E672B2">
            <w:pPr>
              <w:widowControl/>
              <w:spacing w:line="20" w:lineRule="atLeast"/>
              <w:ind w:left="0"/>
              <w:jc w:val="left"/>
              <w:rPr>
                <w:rFonts w:ascii="Arial" w:hAnsi="Arial"/>
                <w:kern w:val="0"/>
              </w:rPr>
            </w:pPr>
            <w:bookmarkStart w:id="38" w:name="OLE_LINK19"/>
            <w:bookmarkStart w:id="39" w:name="OLE_LINK20"/>
            <w:r w:rsidRPr="0071021D">
              <w:rPr>
                <w:rFonts w:ascii="Arial" w:hAnsi="Arial"/>
              </w:rPr>
              <w:t>Maximum Raw Capacity with Dual Controllers and All SSDs</w:t>
            </w:r>
            <w:bookmarkEnd w:id="38"/>
            <w:bookmarkEnd w:id="39"/>
          </w:p>
        </w:tc>
        <w:tc>
          <w:tcPr>
            <w:tcW w:w="4868" w:type="dxa"/>
            <w:vAlign w:val="center"/>
          </w:tcPr>
          <w:p w:rsidR="00E672B2" w:rsidRPr="0071021D" w:rsidRDefault="00E672B2" w:rsidP="00E672B2">
            <w:pPr>
              <w:widowControl/>
              <w:spacing w:line="20" w:lineRule="atLeast"/>
              <w:ind w:left="0"/>
              <w:jc w:val="left"/>
              <w:rPr>
                <w:rFonts w:ascii="Arial" w:hAnsi="Arial"/>
                <w:kern w:val="0"/>
                <w:szCs w:val="15"/>
              </w:rPr>
            </w:pPr>
            <w:r w:rsidRPr="0071021D">
              <w:rPr>
                <w:rFonts w:ascii="Arial" w:hAnsi="Arial"/>
              </w:rPr>
              <w:t>1800 TB</w:t>
            </w:r>
          </w:p>
        </w:tc>
      </w:tr>
      <w:tr w:rsidR="00E672B2" w:rsidTr="00E672B2">
        <w:tc>
          <w:tcPr>
            <w:tcW w:w="4868" w:type="dxa"/>
            <w:vAlign w:val="center"/>
          </w:tcPr>
          <w:p w:rsidR="00E672B2" w:rsidRPr="0071021D" w:rsidRDefault="00E672B2" w:rsidP="00E672B2">
            <w:pPr>
              <w:widowControl/>
              <w:spacing w:line="20" w:lineRule="atLeast"/>
              <w:ind w:left="0"/>
              <w:jc w:val="left"/>
              <w:rPr>
                <w:rFonts w:ascii="Arial" w:hAnsi="Arial"/>
              </w:rPr>
            </w:pPr>
            <w:r>
              <w:rPr>
                <w:rFonts w:ascii="Arial" w:hAnsi="Arial"/>
              </w:rPr>
              <w:t xml:space="preserve">Maximum IOPS </w:t>
            </w:r>
            <w:r w:rsidRPr="0071021D">
              <w:rPr>
                <w:rFonts w:ascii="Arial" w:hAnsi="Arial"/>
              </w:rPr>
              <w:t>with Dual Controllers and All SSDs</w:t>
            </w:r>
          </w:p>
        </w:tc>
        <w:tc>
          <w:tcPr>
            <w:tcW w:w="4868" w:type="dxa"/>
          </w:tcPr>
          <w:p w:rsidR="00E672B2" w:rsidRPr="0071021D" w:rsidRDefault="00E672B2" w:rsidP="00E672B2">
            <w:pPr>
              <w:widowControl/>
              <w:spacing w:line="20" w:lineRule="atLeast"/>
              <w:ind w:left="0"/>
              <w:jc w:val="left"/>
              <w:rPr>
                <w:rFonts w:ascii="Arial" w:hAnsi="Arial"/>
              </w:rPr>
            </w:pPr>
            <w:r w:rsidRPr="0071021D">
              <w:rPr>
                <w:rFonts w:ascii="Arial" w:hAnsi="Arial" w:hint="eastAsia"/>
              </w:rPr>
              <w:t>800000</w:t>
            </w:r>
          </w:p>
        </w:tc>
      </w:tr>
      <w:tr w:rsidR="00E672B2" w:rsidTr="00E672B2">
        <w:tc>
          <w:tcPr>
            <w:tcW w:w="4868" w:type="dxa"/>
            <w:vAlign w:val="center"/>
          </w:tcPr>
          <w:p w:rsidR="00E672B2" w:rsidRPr="0071021D" w:rsidRDefault="00E672B2" w:rsidP="00E672B2">
            <w:pPr>
              <w:widowControl/>
              <w:spacing w:line="20" w:lineRule="atLeast"/>
              <w:ind w:left="0"/>
              <w:jc w:val="left"/>
              <w:rPr>
                <w:rFonts w:ascii="Arial" w:hAnsi="Arial"/>
                <w:kern w:val="0"/>
              </w:rPr>
            </w:pPr>
            <w:r w:rsidRPr="0071021D">
              <w:rPr>
                <w:rFonts w:ascii="Arial" w:hAnsi="Arial"/>
                <w:noProof/>
                <w:kern w:val="0"/>
              </w:rPr>
              <w:t>Maximum Number of Snapshots (LUN)</w:t>
            </w:r>
          </w:p>
        </w:tc>
        <w:tc>
          <w:tcPr>
            <w:tcW w:w="4868" w:type="dxa"/>
            <w:vAlign w:val="center"/>
          </w:tcPr>
          <w:p w:rsidR="00E672B2" w:rsidRPr="00E804B5" w:rsidRDefault="00E672B2" w:rsidP="00E672B2">
            <w:pPr>
              <w:widowControl/>
              <w:spacing w:line="20" w:lineRule="atLeast"/>
              <w:ind w:left="0"/>
              <w:jc w:val="left"/>
              <w:rPr>
                <w:rFonts w:ascii="Arial" w:hAnsi="Arial"/>
                <w:kern w:val="0"/>
                <w:szCs w:val="15"/>
              </w:rPr>
            </w:pPr>
            <w:r w:rsidRPr="00E804B5">
              <w:rPr>
                <w:rFonts w:ascii="Arial" w:hAnsi="Arial" w:hint="eastAsia"/>
                <w:kern w:val="0"/>
                <w:szCs w:val="15"/>
              </w:rPr>
              <w:t>2048</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kern w:val="0"/>
              </w:rPr>
            </w:pPr>
            <w:r w:rsidRPr="00E804B5">
              <w:rPr>
                <w:rFonts w:ascii="Arial" w:hAnsi="Arial"/>
                <w:noProof/>
                <w:kern w:val="0"/>
              </w:rPr>
              <w:t xml:space="preserve">Maximum </w:t>
            </w:r>
            <w:r w:rsidRPr="00E804B5">
              <w:rPr>
                <w:rFonts w:ascii="Arial" w:hAnsi="Arial" w:hint="eastAsia"/>
                <w:noProof/>
                <w:kern w:val="0"/>
              </w:rPr>
              <w:t>N</w:t>
            </w:r>
            <w:r w:rsidRPr="00E804B5">
              <w:rPr>
                <w:rFonts w:ascii="Arial" w:hAnsi="Arial"/>
                <w:noProof/>
                <w:kern w:val="0"/>
              </w:rPr>
              <w:t>umber of LUNs</w:t>
            </w:r>
          </w:p>
        </w:tc>
        <w:tc>
          <w:tcPr>
            <w:tcW w:w="4868" w:type="dxa"/>
            <w:vAlign w:val="center"/>
          </w:tcPr>
          <w:p w:rsidR="00E672B2" w:rsidRPr="00E804B5" w:rsidRDefault="00E672B2" w:rsidP="00E672B2">
            <w:pPr>
              <w:widowControl/>
              <w:spacing w:line="20" w:lineRule="atLeast"/>
              <w:ind w:left="0"/>
              <w:jc w:val="left"/>
              <w:rPr>
                <w:rFonts w:ascii="Arial" w:hAnsi="Arial"/>
                <w:kern w:val="0"/>
                <w:szCs w:val="15"/>
              </w:rPr>
            </w:pPr>
            <w:r w:rsidRPr="00E804B5">
              <w:rPr>
                <w:rFonts w:ascii="Arial" w:hAnsi="Arial" w:hint="eastAsia"/>
                <w:kern w:val="0"/>
                <w:szCs w:val="15"/>
              </w:rPr>
              <w:t>4096</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rPr>
            </w:pPr>
            <w:r w:rsidRPr="00E804B5">
              <w:rPr>
                <w:rFonts w:ascii="Arial" w:hAnsi="Arial"/>
                <w:noProof/>
                <w:kern w:val="0"/>
              </w:rPr>
              <w:t>Maximum Number of Snapshots per File System</w:t>
            </w:r>
          </w:p>
        </w:tc>
        <w:tc>
          <w:tcPr>
            <w:tcW w:w="4868" w:type="dxa"/>
            <w:vAlign w:val="center"/>
          </w:tcPr>
          <w:p w:rsidR="00E672B2" w:rsidRPr="00E804B5" w:rsidRDefault="00E672B2" w:rsidP="00E672B2">
            <w:pPr>
              <w:widowControl/>
              <w:spacing w:line="20" w:lineRule="atLeast"/>
              <w:ind w:left="0"/>
              <w:jc w:val="left"/>
              <w:rPr>
                <w:rFonts w:ascii="Arial" w:hAnsi="Arial"/>
                <w:kern w:val="0"/>
                <w:szCs w:val="15"/>
              </w:rPr>
            </w:pPr>
            <w:r>
              <w:rPr>
                <w:rFonts w:ascii="Arial" w:hAnsi="Arial"/>
                <w:kern w:val="0"/>
                <w:szCs w:val="15"/>
              </w:rPr>
              <w:t>2</w:t>
            </w:r>
            <w:r w:rsidRPr="00E804B5">
              <w:rPr>
                <w:rFonts w:ascii="Arial" w:hAnsi="Arial"/>
                <w:kern w:val="0"/>
                <w:szCs w:val="15"/>
              </w:rPr>
              <w:t>048</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rPr>
            </w:pPr>
            <w:r w:rsidRPr="00E804B5">
              <w:rPr>
                <w:rFonts w:ascii="Arial" w:hAnsi="Arial"/>
                <w:noProof/>
                <w:kern w:val="0"/>
              </w:rPr>
              <w:t>Maximum Capacity of a Single File</w:t>
            </w:r>
          </w:p>
        </w:tc>
        <w:tc>
          <w:tcPr>
            <w:tcW w:w="4868" w:type="dxa"/>
            <w:vAlign w:val="center"/>
          </w:tcPr>
          <w:p w:rsidR="00E672B2" w:rsidRPr="00E804B5" w:rsidRDefault="00E672B2" w:rsidP="00E672B2">
            <w:pPr>
              <w:widowControl/>
              <w:spacing w:line="20" w:lineRule="atLeast"/>
              <w:ind w:left="0"/>
              <w:jc w:val="left"/>
              <w:rPr>
                <w:rFonts w:ascii="Arial" w:hAnsi="Arial"/>
                <w:kern w:val="0"/>
                <w:szCs w:val="15"/>
              </w:rPr>
            </w:pPr>
            <w:r w:rsidRPr="00E804B5">
              <w:rPr>
                <w:rFonts w:ascii="Arial" w:hAnsi="Arial"/>
                <w:kern w:val="0"/>
                <w:szCs w:val="15"/>
              </w:rPr>
              <w:t>256 TB</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rPr>
            </w:pPr>
            <w:r w:rsidRPr="00E804B5">
              <w:rPr>
                <w:rFonts w:ascii="Arial" w:hAnsi="Arial"/>
                <w:kern w:val="0"/>
              </w:rPr>
              <w:t>Data Protection Software</w:t>
            </w:r>
          </w:p>
        </w:tc>
        <w:tc>
          <w:tcPr>
            <w:tcW w:w="4868" w:type="dxa"/>
            <w:vAlign w:val="center"/>
          </w:tcPr>
          <w:p w:rsidR="00E672B2" w:rsidRPr="00E804B5" w:rsidRDefault="00E672B2" w:rsidP="00E672B2">
            <w:pPr>
              <w:spacing w:line="20" w:lineRule="atLeast"/>
              <w:ind w:left="0"/>
              <w:rPr>
                <w:rFonts w:ascii="Arial" w:hAnsi="Arial"/>
              </w:rPr>
            </w:pPr>
            <w:r w:rsidRPr="00E804B5">
              <w:rPr>
                <w:rFonts w:ascii="Arial" w:hAnsi="Arial"/>
                <w:kern w:val="0"/>
              </w:rPr>
              <w:t>HyperSnap (snapshot), HyperCopy (LUN copy),</w:t>
            </w:r>
            <w:r w:rsidRPr="00E804B5">
              <w:rPr>
                <w:rFonts w:ascii="Arial" w:hAnsi="Arial" w:hint="eastAsia"/>
                <w:kern w:val="0"/>
              </w:rPr>
              <w:t xml:space="preserve"> </w:t>
            </w:r>
            <w:r w:rsidRPr="00E804B5">
              <w:rPr>
                <w:rFonts w:ascii="Arial" w:hAnsi="Arial"/>
                <w:kern w:val="0"/>
              </w:rPr>
              <w:t>HyperClone (clone), HyperMirror (volume mirror),</w:t>
            </w:r>
            <w:r w:rsidRPr="00E804B5">
              <w:rPr>
                <w:rFonts w:ascii="Arial" w:hAnsi="Arial" w:hint="eastAsia"/>
                <w:kern w:val="0"/>
              </w:rPr>
              <w:t xml:space="preserve"> </w:t>
            </w:r>
            <w:r w:rsidRPr="00E804B5">
              <w:rPr>
                <w:rFonts w:ascii="Arial" w:hAnsi="Arial"/>
                <w:kern w:val="0"/>
              </w:rPr>
              <w:t>HyperReplication (remote replication)</w:t>
            </w:r>
            <w:r w:rsidRPr="00E804B5">
              <w:rPr>
                <w:rFonts w:ascii="Arial" w:hAnsi="Arial" w:hint="eastAsia"/>
                <w:kern w:val="0"/>
              </w:rPr>
              <w:t>,</w:t>
            </w:r>
            <w:r w:rsidRPr="00E804B5">
              <w:rPr>
                <w:rFonts w:ascii="Arial" w:hAnsi="Arial"/>
                <w:noProof/>
                <w:kern w:val="0"/>
              </w:rPr>
              <w:t xml:space="preserve"> </w:t>
            </w:r>
            <w:r w:rsidRPr="00E804B5">
              <w:rPr>
                <w:rFonts w:ascii="Arial" w:hAnsi="Arial" w:hint="eastAsia"/>
                <w:noProof/>
                <w:kern w:val="0"/>
              </w:rPr>
              <w:t>Hyper</w:t>
            </w:r>
            <w:r w:rsidRPr="00E804B5">
              <w:rPr>
                <w:rFonts w:ascii="Arial" w:hAnsi="Arial"/>
                <w:noProof/>
                <w:kern w:val="0"/>
              </w:rPr>
              <w:t>Lock (WORM)</w:t>
            </w:r>
            <w:r w:rsidRPr="00E804B5">
              <w:rPr>
                <w:rFonts w:ascii="Arial" w:hAnsi="Arial" w:hint="eastAsia"/>
                <w:noProof/>
                <w:kern w:val="0"/>
              </w:rPr>
              <w:t xml:space="preserve">, </w:t>
            </w:r>
            <w:r w:rsidRPr="00E804B5">
              <w:rPr>
                <w:rFonts w:ascii="Arial" w:hAnsi="Arial"/>
                <w:kern w:val="0"/>
              </w:rPr>
              <w:t>HyperMetro (active-active</w:t>
            </w:r>
            <w:r w:rsidRPr="00E804B5">
              <w:rPr>
                <w:rFonts w:ascii="Arial" w:hAnsi="Arial" w:hint="eastAsia"/>
                <w:kern w:val="0"/>
              </w:rPr>
              <w:t xml:space="preserve"> </w:t>
            </w:r>
            <w:r w:rsidRPr="00E804B5">
              <w:rPr>
                <w:rFonts w:ascii="Arial" w:hAnsi="Arial"/>
                <w:kern w:val="0"/>
              </w:rPr>
              <w:t xml:space="preserve">storage arrays), </w:t>
            </w:r>
            <w:r w:rsidRPr="00E804B5">
              <w:rPr>
                <w:rFonts w:ascii="Arial" w:hAnsi="Arial" w:hint="eastAsia"/>
                <w:kern w:val="0"/>
              </w:rPr>
              <w:t xml:space="preserve">and </w:t>
            </w:r>
            <w:r w:rsidRPr="00E804B5">
              <w:rPr>
                <w:rFonts w:ascii="Arial" w:hAnsi="Arial"/>
                <w:kern w:val="0"/>
              </w:rPr>
              <w:t>HyperVault (integrated backup)</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rPr>
            </w:pPr>
            <w:r w:rsidRPr="00E804B5">
              <w:rPr>
                <w:rFonts w:ascii="Arial" w:hAnsi="Arial"/>
                <w:kern w:val="0"/>
              </w:rPr>
              <w:t>Mission-critical Service Protection</w:t>
            </w:r>
          </w:p>
        </w:tc>
        <w:tc>
          <w:tcPr>
            <w:tcW w:w="4868" w:type="dxa"/>
            <w:vAlign w:val="center"/>
          </w:tcPr>
          <w:p w:rsidR="00E672B2" w:rsidRPr="00E804B5" w:rsidRDefault="00E672B2" w:rsidP="00E672B2">
            <w:pPr>
              <w:spacing w:line="20" w:lineRule="atLeast"/>
              <w:ind w:left="0"/>
              <w:jc w:val="left"/>
              <w:rPr>
                <w:rFonts w:ascii="Arial" w:hAnsi="Arial"/>
                <w:kern w:val="0"/>
              </w:rPr>
            </w:pPr>
            <w:r w:rsidRPr="00E804B5">
              <w:rPr>
                <w:rFonts w:ascii="Arial" w:hAnsi="Arial"/>
                <w:noProof/>
                <w:kern w:val="0"/>
              </w:rPr>
              <w:t xml:space="preserve">SmartQoS (intelligent </w:t>
            </w:r>
            <w:r>
              <w:rPr>
                <w:rFonts w:ascii="Arial" w:hAnsi="Arial"/>
                <w:noProof/>
                <w:kern w:val="0"/>
              </w:rPr>
              <w:t xml:space="preserve">QoS control) and </w:t>
            </w:r>
            <w:r w:rsidRPr="00E804B5">
              <w:rPr>
                <w:rFonts w:ascii="Arial" w:hAnsi="Arial"/>
                <w:noProof/>
                <w:kern w:val="0"/>
              </w:rPr>
              <w:t>SmartPartition (intelligent partitioning)</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kern w:val="0"/>
              </w:rPr>
            </w:pPr>
            <w:r w:rsidRPr="00E804B5">
              <w:rPr>
                <w:rFonts w:ascii="Arial" w:hAnsi="Arial"/>
                <w:noProof/>
                <w:kern w:val="0"/>
              </w:rPr>
              <w:t>Resource Efficiency Improvement</w:t>
            </w:r>
          </w:p>
        </w:tc>
        <w:tc>
          <w:tcPr>
            <w:tcW w:w="4868" w:type="dxa"/>
            <w:vAlign w:val="center"/>
          </w:tcPr>
          <w:p w:rsidR="00E672B2" w:rsidRPr="00E804B5" w:rsidRDefault="00E672B2" w:rsidP="00E672B2">
            <w:pPr>
              <w:spacing w:line="180" w:lineRule="atLeast"/>
              <w:ind w:left="0"/>
              <w:jc w:val="left"/>
              <w:rPr>
                <w:rFonts w:ascii="Arial" w:hAnsi="Arial"/>
                <w:szCs w:val="18"/>
              </w:rPr>
            </w:pPr>
            <w:r w:rsidRPr="00E804B5">
              <w:rPr>
                <w:rFonts w:ascii="Arial" w:hAnsi="Arial"/>
                <w:noProof/>
                <w:kern w:val="0"/>
              </w:rPr>
              <w:t>SmartTier (intelligent storage tiering), SmartCache (intelligent SSD caching)</w:t>
            </w:r>
            <w:r>
              <w:rPr>
                <w:rFonts w:ascii="Arial" w:hAnsi="Arial"/>
                <w:noProof/>
                <w:kern w:val="0"/>
              </w:rPr>
              <w:t xml:space="preserve">, </w:t>
            </w:r>
            <w:r w:rsidRPr="00E804B5">
              <w:rPr>
                <w:rFonts w:ascii="Arial" w:hAnsi="Arial"/>
                <w:noProof/>
                <w:kern w:val="0"/>
              </w:rPr>
              <w:t>SmartThin (intelligent thin provisioning), SmartMotion (intelligent data migration), SmartMulti-Tenant (multi-tenant), SmartMigration (LUN migration), SmartCompression (online compression), SmartDedupe (online deduplication), SmartQuota (quota management), and SmartErase (data destruction)</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kern w:val="0"/>
              </w:rPr>
            </w:pPr>
            <w:r w:rsidRPr="00E804B5">
              <w:rPr>
                <w:rFonts w:ascii="Arial" w:hAnsi="Arial"/>
                <w:noProof/>
                <w:kern w:val="0"/>
              </w:rPr>
              <w:t>Storage Management Software</w:t>
            </w:r>
          </w:p>
        </w:tc>
        <w:tc>
          <w:tcPr>
            <w:tcW w:w="4868" w:type="dxa"/>
            <w:vAlign w:val="center"/>
          </w:tcPr>
          <w:p w:rsidR="00E672B2" w:rsidRPr="00E804B5" w:rsidRDefault="00E672B2" w:rsidP="00E672B2">
            <w:pPr>
              <w:ind w:left="0"/>
            </w:pPr>
            <w:r w:rsidRPr="00E804B5">
              <w:rPr>
                <w:rFonts w:ascii="Arial" w:hAnsi="Arial"/>
                <w:noProof/>
                <w:kern w:val="0"/>
              </w:rPr>
              <w:t xml:space="preserve">UltraPath (multipathing management), Cloud Service (remote maintenance and management), </w:t>
            </w:r>
            <w:r>
              <w:rPr>
                <w:rFonts w:ascii="Arial" w:hAnsi="Arial"/>
                <w:noProof/>
                <w:kern w:val="0"/>
              </w:rPr>
              <w:t>BCManager</w:t>
            </w:r>
            <w:r w:rsidRPr="00E804B5">
              <w:rPr>
                <w:rFonts w:ascii="Arial" w:hAnsi="Arial"/>
                <w:noProof/>
                <w:kern w:val="0"/>
              </w:rPr>
              <w:t xml:space="preserve"> (disaster recovery management software)</w:t>
            </w:r>
            <w:r w:rsidRPr="00E804B5">
              <w:rPr>
                <w:rFonts w:ascii="Arial" w:hAnsi="Arial" w:hint="eastAsia"/>
                <w:noProof/>
                <w:kern w:val="0"/>
              </w:rPr>
              <w:t xml:space="preserve">, </w:t>
            </w:r>
            <w:r w:rsidRPr="00E804B5">
              <w:rPr>
                <w:rFonts w:ascii="Arial" w:hAnsi="Arial"/>
                <w:noProof/>
                <w:kern w:val="0"/>
              </w:rPr>
              <w:t>DeviceManager (manage single device), and eSight (manage multiple devices)</w:t>
            </w:r>
          </w:p>
        </w:tc>
      </w:tr>
      <w:tr w:rsidR="00E672B2" w:rsidTr="00E672B2">
        <w:tc>
          <w:tcPr>
            <w:tcW w:w="4868" w:type="dxa"/>
            <w:vAlign w:val="center"/>
          </w:tcPr>
          <w:p w:rsidR="00E672B2" w:rsidRPr="00E804B5" w:rsidRDefault="00E672B2" w:rsidP="00E672B2">
            <w:pPr>
              <w:ind w:left="0"/>
              <w:rPr>
                <w:rFonts w:ascii="Arial" w:hAnsi="Arial"/>
              </w:rPr>
            </w:pPr>
            <w:r w:rsidRPr="00E804B5">
              <w:rPr>
                <w:rFonts w:ascii="Arial" w:hAnsi="Arial"/>
                <w:kern w:val="0"/>
              </w:rPr>
              <w:t>Heterogeneous Virtualization</w:t>
            </w:r>
          </w:p>
        </w:tc>
        <w:tc>
          <w:tcPr>
            <w:tcW w:w="4868" w:type="dxa"/>
          </w:tcPr>
          <w:p w:rsidR="00E672B2" w:rsidRPr="00E804B5" w:rsidRDefault="00E672B2" w:rsidP="00E672B2">
            <w:pPr>
              <w:ind w:left="0"/>
              <w:rPr>
                <w:rFonts w:ascii="Arial" w:hAnsi="Arial"/>
              </w:rPr>
            </w:pPr>
            <w:r w:rsidRPr="00E804B5">
              <w:rPr>
                <w:rFonts w:ascii="Arial" w:hAnsi="Arial"/>
                <w:kern w:val="0"/>
              </w:rPr>
              <w:t>Consolidates storage resources of mainstream products to manage and allocate resources in a flexible and unified manner.</w:t>
            </w:r>
          </w:p>
        </w:tc>
      </w:tr>
      <w:tr w:rsidR="00E672B2" w:rsidTr="00E672B2">
        <w:tc>
          <w:tcPr>
            <w:tcW w:w="4868" w:type="dxa"/>
            <w:vAlign w:val="center"/>
          </w:tcPr>
          <w:p w:rsidR="00E672B2" w:rsidRPr="00E804B5" w:rsidRDefault="00E672B2" w:rsidP="00E672B2">
            <w:pPr>
              <w:ind w:left="0"/>
              <w:rPr>
                <w:rFonts w:ascii="Arial" w:hAnsi="Arial"/>
              </w:rPr>
            </w:pPr>
            <w:r w:rsidRPr="00E804B5">
              <w:rPr>
                <w:rFonts w:ascii="Arial" w:hAnsi="Arial"/>
                <w:kern w:val="0"/>
              </w:rPr>
              <w:t>Block Virtualization</w:t>
            </w:r>
          </w:p>
        </w:tc>
        <w:tc>
          <w:tcPr>
            <w:tcW w:w="4868" w:type="dxa"/>
          </w:tcPr>
          <w:p w:rsidR="00E672B2" w:rsidRPr="00E804B5" w:rsidRDefault="00E672B2" w:rsidP="00E672B2">
            <w:pPr>
              <w:ind w:left="0"/>
              <w:rPr>
                <w:rFonts w:ascii="Arial" w:hAnsi="Arial"/>
              </w:rPr>
            </w:pPr>
            <w:r w:rsidRPr="00E804B5">
              <w:rPr>
                <w:rFonts w:ascii="Arial" w:hAnsi="Arial"/>
                <w:kern w:val="0"/>
              </w:rPr>
              <w:t>Balanced data distribution, quick fault recovery</w:t>
            </w:r>
          </w:p>
        </w:tc>
      </w:tr>
      <w:tr w:rsidR="00E672B2" w:rsidTr="00E672B2">
        <w:tc>
          <w:tcPr>
            <w:tcW w:w="4868" w:type="dxa"/>
            <w:vAlign w:val="center"/>
          </w:tcPr>
          <w:p w:rsidR="00E672B2" w:rsidRPr="00152A6A" w:rsidRDefault="00E672B2" w:rsidP="00E672B2">
            <w:pPr>
              <w:ind w:left="0"/>
              <w:rPr>
                <w:rFonts w:ascii="Arial" w:hAnsi="Arial"/>
                <w:kern w:val="0"/>
                <w:szCs w:val="15"/>
              </w:rPr>
            </w:pPr>
            <w:r>
              <w:rPr>
                <w:rFonts w:ascii="Arial" w:hAnsi="Arial" w:hint="eastAsia"/>
                <w:kern w:val="0"/>
                <w:szCs w:val="15"/>
              </w:rPr>
              <w:lastRenderedPageBreak/>
              <w:t>Easy Configuration</w:t>
            </w:r>
          </w:p>
        </w:tc>
        <w:tc>
          <w:tcPr>
            <w:tcW w:w="4868" w:type="dxa"/>
          </w:tcPr>
          <w:p w:rsidR="00E672B2" w:rsidRPr="00B107DE" w:rsidRDefault="00E672B2" w:rsidP="00E672B2">
            <w:pPr>
              <w:ind w:left="0"/>
              <w:rPr>
                <w:rFonts w:ascii="Arial" w:hAnsi="Arial"/>
                <w:kern w:val="0"/>
                <w:szCs w:val="15"/>
              </w:rPr>
            </w:pPr>
            <w:r w:rsidRPr="00B107DE">
              <w:rPr>
                <w:rFonts w:ascii="Arial" w:hAnsi="Arial" w:hint="eastAsia"/>
                <w:kern w:val="0"/>
                <w:szCs w:val="15"/>
              </w:rPr>
              <w:t xml:space="preserve">SmartConfig </w:t>
            </w:r>
            <w:r>
              <w:rPr>
                <w:rFonts w:ascii="Arial" w:hAnsi="Arial"/>
                <w:kern w:val="0"/>
                <w:szCs w:val="15"/>
              </w:rPr>
              <w:t>significantly simplifies configurations for</w:t>
            </w:r>
            <w:r>
              <w:rPr>
                <w:rFonts w:ascii="Arial" w:hAnsi="Arial" w:hint="eastAsia"/>
                <w:kern w:val="0"/>
                <w:szCs w:val="15"/>
              </w:rPr>
              <w:t xml:space="preserve"> IT mainten</w:t>
            </w:r>
            <w:r>
              <w:rPr>
                <w:rFonts w:ascii="Arial" w:hAnsi="Arial"/>
                <w:kern w:val="0"/>
                <w:szCs w:val="15"/>
              </w:rPr>
              <w:t>ance personnel. They can quickly learn how to configure devices and do not need to master professional storage knowledge.</w:t>
            </w:r>
          </w:p>
        </w:tc>
      </w:tr>
      <w:tr w:rsidR="00E672B2" w:rsidTr="00E672B2">
        <w:tc>
          <w:tcPr>
            <w:tcW w:w="4868" w:type="dxa"/>
            <w:vAlign w:val="center"/>
          </w:tcPr>
          <w:p w:rsidR="00E672B2" w:rsidRPr="00E804B5" w:rsidRDefault="00E672B2" w:rsidP="00E672B2">
            <w:pPr>
              <w:ind w:left="0"/>
              <w:jc w:val="left"/>
              <w:rPr>
                <w:rFonts w:ascii="Arial" w:hAnsi="Arial"/>
                <w:sz w:val="18"/>
                <w:szCs w:val="18"/>
              </w:rPr>
            </w:pPr>
            <w:r w:rsidRPr="00E804B5">
              <w:rPr>
                <w:rFonts w:ascii="Arial" w:hAnsi="Arial"/>
                <w:kern w:val="0"/>
              </w:rPr>
              <w:t>Virtualizatio</w:t>
            </w:r>
            <w:r>
              <w:rPr>
                <w:rFonts w:ascii="Arial" w:hAnsi="Arial"/>
                <w:kern w:val="0"/>
              </w:rPr>
              <w:t>n Environment</w:t>
            </w:r>
          </w:p>
        </w:tc>
        <w:tc>
          <w:tcPr>
            <w:tcW w:w="4868" w:type="dxa"/>
          </w:tcPr>
          <w:p w:rsidR="00E672B2" w:rsidRPr="00435667" w:rsidRDefault="00E672B2" w:rsidP="00E672B2">
            <w:pPr>
              <w:ind w:left="0"/>
              <w:rPr>
                <w:rFonts w:ascii="Arial" w:hAnsi="Arial"/>
                <w:kern w:val="0"/>
                <w:szCs w:val="15"/>
              </w:rPr>
            </w:pPr>
            <w:r>
              <w:rPr>
                <w:rFonts w:ascii="Arial" w:hAnsi="Arial"/>
                <w:kern w:val="0"/>
                <w:szCs w:val="15"/>
              </w:rPr>
              <w:t xml:space="preserve">Supports </w:t>
            </w:r>
            <w:r w:rsidRPr="00435667">
              <w:rPr>
                <w:rFonts w:ascii="Arial" w:hAnsi="Arial" w:hint="eastAsia"/>
                <w:kern w:val="0"/>
                <w:szCs w:val="15"/>
              </w:rPr>
              <w:t>FusionSphere,</w:t>
            </w:r>
            <w:r>
              <w:rPr>
                <w:rFonts w:ascii="Arial" w:hAnsi="Arial"/>
                <w:kern w:val="0"/>
                <w:szCs w:val="15"/>
              </w:rPr>
              <w:t xml:space="preserve"> VM</w:t>
            </w:r>
            <w:r w:rsidRPr="00435667">
              <w:rPr>
                <w:rFonts w:ascii="Arial" w:hAnsi="Arial"/>
                <w:kern w:val="0"/>
                <w:szCs w:val="15"/>
              </w:rPr>
              <w:t>ware</w:t>
            </w:r>
            <w:r>
              <w:rPr>
                <w:rFonts w:ascii="Arial" w:hAnsi="Arial"/>
                <w:kern w:val="0"/>
                <w:szCs w:val="15"/>
              </w:rPr>
              <w:t xml:space="preserve">, </w:t>
            </w:r>
            <w:r w:rsidRPr="00435667">
              <w:rPr>
                <w:rFonts w:ascii="Arial" w:hAnsi="Arial"/>
                <w:kern w:val="0"/>
                <w:szCs w:val="15"/>
              </w:rPr>
              <w:t>XenServer</w:t>
            </w:r>
            <w:r>
              <w:rPr>
                <w:rFonts w:ascii="Arial" w:hAnsi="Arial"/>
                <w:kern w:val="0"/>
                <w:szCs w:val="15"/>
              </w:rPr>
              <w:t xml:space="preserve"> and </w:t>
            </w:r>
            <w:r w:rsidRPr="00435667">
              <w:rPr>
                <w:rFonts w:ascii="Arial" w:hAnsi="Arial"/>
                <w:kern w:val="0"/>
                <w:szCs w:val="15"/>
              </w:rPr>
              <w:t>Hyper-V</w:t>
            </w:r>
            <w:r>
              <w:rPr>
                <w:rFonts w:ascii="Arial" w:hAnsi="Arial"/>
                <w:kern w:val="0"/>
                <w:szCs w:val="15"/>
              </w:rPr>
              <w:t xml:space="preserve"> platforms.</w:t>
            </w:r>
          </w:p>
          <w:p w:rsidR="00E672B2" w:rsidRPr="00435667" w:rsidRDefault="00E672B2" w:rsidP="00E672B2">
            <w:pPr>
              <w:ind w:left="0"/>
              <w:rPr>
                <w:rFonts w:ascii="Arial" w:hAnsi="Arial"/>
                <w:kern w:val="0"/>
                <w:szCs w:val="15"/>
              </w:rPr>
            </w:pPr>
            <w:r>
              <w:rPr>
                <w:rFonts w:ascii="Arial" w:hAnsi="Arial" w:hint="eastAsia"/>
                <w:kern w:val="0"/>
                <w:szCs w:val="15"/>
              </w:rPr>
              <w:t xml:space="preserve">Supports </w:t>
            </w:r>
            <w:r>
              <w:rPr>
                <w:rFonts w:ascii="Arial" w:hAnsi="Arial"/>
                <w:kern w:val="0"/>
                <w:szCs w:val="15"/>
              </w:rPr>
              <w:t xml:space="preserve">value-added features, including </w:t>
            </w:r>
            <w:r w:rsidRPr="00435667">
              <w:rPr>
                <w:rFonts w:ascii="Arial" w:hAnsi="Arial"/>
                <w:kern w:val="0"/>
                <w:szCs w:val="15"/>
              </w:rPr>
              <w:t>VMware VAAI</w:t>
            </w:r>
            <w:r w:rsidRPr="00435667">
              <w:rPr>
                <w:rFonts w:ascii="Arial" w:hAnsi="Arial" w:hint="eastAsia"/>
                <w:kern w:val="0"/>
                <w:szCs w:val="15"/>
              </w:rPr>
              <w:t>/VASA/SRM</w:t>
            </w:r>
            <w:r>
              <w:rPr>
                <w:rFonts w:ascii="Arial" w:hAnsi="Arial"/>
                <w:kern w:val="0"/>
                <w:szCs w:val="15"/>
              </w:rPr>
              <w:t xml:space="preserve"> and </w:t>
            </w:r>
            <w:r w:rsidRPr="00435667">
              <w:rPr>
                <w:rFonts w:ascii="Arial" w:hAnsi="Arial" w:hint="eastAsia"/>
                <w:kern w:val="0"/>
                <w:szCs w:val="15"/>
              </w:rPr>
              <w:t>Hyper-V</w:t>
            </w:r>
            <w:r>
              <w:rPr>
                <w:rFonts w:ascii="Arial" w:hAnsi="Arial" w:hint="eastAsia"/>
                <w:kern w:val="0"/>
                <w:szCs w:val="15"/>
              </w:rPr>
              <w:t>.</w:t>
            </w:r>
          </w:p>
          <w:p w:rsidR="00E672B2" w:rsidRPr="00E804B5" w:rsidRDefault="00E672B2" w:rsidP="00E672B2">
            <w:pPr>
              <w:spacing w:line="20" w:lineRule="atLeast"/>
              <w:ind w:left="0"/>
              <w:jc w:val="left"/>
              <w:rPr>
                <w:rFonts w:ascii="Arial" w:hAnsi="Arial"/>
                <w:kern w:val="0"/>
              </w:rPr>
            </w:pPr>
            <w:r>
              <w:rPr>
                <w:rFonts w:ascii="Arial" w:hAnsi="Arial" w:hint="eastAsia"/>
                <w:kern w:val="0"/>
                <w:szCs w:val="15"/>
              </w:rPr>
              <w:t xml:space="preserve">Supports </w:t>
            </w:r>
            <w:r w:rsidRPr="00435667">
              <w:rPr>
                <w:rFonts w:ascii="Arial" w:hAnsi="Arial" w:hint="eastAsia"/>
                <w:kern w:val="0"/>
                <w:szCs w:val="15"/>
              </w:rPr>
              <w:t>v</w:t>
            </w:r>
            <w:r w:rsidRPr="00435667">
              <w:rPr>
                <w:rFonts w:ascii="Arial" w:hAnsi="Arial"/>
                <w:kern w:val="0"/>
                <w:szCs w:val="15"/>
              </w:rPr>
              <w:t>Sphere</w:t>
            </w:r>
            <w:r>
              <w:rPr>
                <w:rFonts w:ascii="Arial" w:hAnsi="Arial" w:hint="eastAsia"/>
                <w:kern w:val="0"/>
                <w:szCs w:val="15"/>
              </w:rPr>
              <w:t xml:space="preserve"> </w:t>
            </w:r>
            <w:r>
              <w:rPr>
                <w:rFonts w:ascii="Arial" w:hAnsi="Arial"/>
                <w:kern w:val="0"/>
                <w:szCs w:val="15"/>
              </w:rPr>
              <w:t>a</w:t>
            </w:r>
            <w:r>
              <w:rPr>
                <w:rFonts w:ascii="Arial" w:hAnsi="Arial" w:hint="eastAsia"/>
                <w:kern w:val="0"/>
                <w:szCs w:val="15"/>
              </w:rPr>
              <w:t xml:space="preserve">nd </w:t>
            </w:r>
            <w:r w:rsidRPr="00435667">
              <w:rPr>
                <w:rFonts w:ascii="Arial" w:hAnsi="Arial" w:hint="eastAsia"/>
                <w:kern w:val="0"/>
                <w:szCs w:val="15"/>
              </w:rPr>
              <w:t>v</w:t>
            </w:r>
            <w:r w:rsidRPr="00435667">
              <w:rPr>
                <w:rFonts w:ascii="Arial" w:hAnsi="Arial"/>
                <w:kern w:val="0"/>
                <w:szCs w:val="15"/>
              </w:rPr>
              <w:t>Center</w:t>
            </w:r>
            <w:r>
              <w:rPr>
                <w:rFonts w:ascii="Arial" w:hAnsi="Arial"/>
                <w:kern w:val="0"/>
                <w:szCs w:val="15"/>
              </w:rPr>
              <w:t xml:space="preserve"> integration</w:t>
            </w:r>
            <w:r>
              <w:rPr>
                <w:rFonts w:ascii="Arial" w:hAnsi="Arial" w:hint="eastAsia"/>
                <w:kern w:val="0"/>
              </w:rPr>
              <w:t>.</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kern w:val="0"/>
              </w:rPr>
            </w:pPr>
            <w:r w:rsidRPr="00E804B5">
              <w:rPr>
                <w:rFonts w:ascii="Arial" w:hAnsi="Arial"/>
                <w:noProof/>
                <w:kern w:val="0"/>
              </w:rPr>
              <w:t>Power Supply</w:t>
            </w:r>
          </w:p>
        </w:tc>
        <w:tc>
          <w:tcPr>
            <w:tcW w:w="4868" w:type="dxa"/>
          </w:tcPr>
          <w:p w:rsidR="00E672B2" w:rsidRPr="00F77B44" w:rsidRDefault="00E672B2" w:rsidP="00E672B2">
            <w:pPr>
              <w:ind w:left="0"/>
              <w:rPr>
                <w:rFonts w:ascii="Arial" w:hAnsi="Arial"/>
                <w:kern w:val="0"/>
                <w:szCs w:val="15"/>
              </w:rPr>
            </w:pPr>
            <w:r>
              <w:rPr>
                <w:rFonts w:ascii="Arial" w:hAnsi="Arial" w:hint="eastAsia"/>
                <w:kern w:val="0"/>
                <w:szCs w:val="15"/>
              </w:rPr>
              <w:t>AC:</w:t>
            </w:r>
          </w:p>
          <w:p w:rsidR="00E672B2" w:rsidRPr="00F77B44" w:rsidRDefault="00E672B2" w:rsidP="00E672B2">
            <w:pPr>
              <w:ind w:left="0"/>
              <w:rPr>
                <w:rFonts w:ascii="Arial" w:hAnsi="Arial"/>
                <w:kern w:val="0"/>
                <w:szCs w:val="15"/>
              </w:rPr>
            </w:pPr>
            <w:r w:rsidRPr="00F77B44">
              <w:rPr>
                <w:rFonts w:ascii="Arial" w:hAnsi="Arial" w:hint="eastAsia"/>
                <w:kern w:val="0"/>
                <w:szCs w:val="15"/>
              </w:rPr>
              <w:t>100</w:t>
            </w:r>
            <w:r>
              <w:rPr>
                <w:rFonts w:ascii="Arial" w:hAnsi="Arial"/>
                <w:kern w:val="0"/>
                <w:szCs w:val="15"/>
              </w:rPr>
              <w:t xml:space="preserve"> </w:t>
            </w:r>
            <w:r w:rsidRPr="00F77B44">
              <w:rPr>
                <w:rFonts w:ascii="Arial" w:hAnsi="Arial" w:hint="eastAsia"/>
                <w:kern w:val="0"/>
                <w:szCs w:val="15"/>
              </w:rPr>
              <w:t>V</w:t>
            </w:r>
            <w:r>
              <w:rPr>
                <w:rFonts w:ascii="Arial" w:hAnsi="Arial"/>
                <w:kern w:val="0"/>
                <w:szCs w:val="15"/>
              </w:rPr>
              <w:t xml:space="preserve"> to </w:t>
            </w:r>
            <w:r w:rsidRPr="00F77B44">
              <w:rPr>
                <w:rFonts w:ascii="Arial" w:hAnsi="Arial" w:hint="eastAsia"/>
                <w:kern w:val="0"/>
                <w:szCs w:val="15"/>
              </w:rPr>
              <w:t>240</w:t>
            </w:r>
            <w:r>
              <w:rPr>
                <w:rFonts w:ascii="Arial" w:hAnsi="Arial"/>
                <w:kern w:val="0"/>
                <w:szCs w:val="15"/>
              </w:rPr>
              <w:t xml:space="preserve"> </w:t>
            </w:r>
            <w:r w:rsidRPr="00F77B44">
              <w:rPr>
                <w:rFonts w:ascii="Arial" w:hAnsi="Arial" w:hint="eastAsia"/>
                <w:kern w:val="0"/>
                <w:szCs w:val="15"/>
              </w:rPr>
              <w:t>V</w:t>
            </w:r>
            <w:r>
              <w:rPr>
                <w:rFonts w:ascii="Arial" w:hAnsi="Arial"/>
                <w:kern w:val="0"/>
                <w:szCs w:val="15"/>
              </w:rPr>
              <w:t xml:space="preserve"> </w:t>
            </w:r>
            <w:r>
              <w:rPr>
                <w:rFonts w:ascii="Arial" w:hAnsi="Arial" w:hint="eastAsia"/>
                <w:kern w:val="0"/>
                <w:szCs w:val="15"/>
              </w:rPr>
              <w:t>(</w:t>
            </w:r>
            <w:r>
              <w:rPr>
                <w:rFonts w:ascii="Arial" w:hAnsi="Arial"/>
                <w:kern w:val="0"/>
                <w:szCs w:val="15"/>
              </w:rPr>
              <w:t>adaptive to high-voltage DC)</w:t>
            </w:r>
          </w:p>
          <w:p w:rsidR="00E672B2" w:rsidRPr="000F0770" w:rsidRDefault="00E672B2" w:rsidP="00E672B2">
            <w:pPr>
              <w:ind w:left="0"/>
              <w:rPr>
                <w:rFonts w:ascii="Arial" w:hAnsi="Arial"/>
                <w:kern w:val="0"/>
                <w:szCs w:val="15"/>
              </w:rPr>
            </w:pPr>
            <w:r w:rsidRPr="000F0770">
              <w:rPr>
                <w:rFonts w:ascii="Arial" w:hAnsi="Arial" w:hint="eastAsia"/>
                <w:kern w:val="0"/>
                <w:szCs w:val="15"/>
              </w:rPr>
              <w:t xml:space="preserve">DC: </w:t>
            </w:r>
          </w:p>
          <w:p w:rsidR="00E672B2" w:rsidRPr="00E804B5" w:rsidRDefault="00E672B2" w:rsidP="00E672B2">
            <w:pPr>
              <w:ind w:left="0"/>
              <w:rPr>
                <w:rFonts w:ascii="Arial" w:hAnsi="Arial"/>
                <w:kern w:val="0"/>
                <w:szCs w:val="15"/>
              </w:rPr>
            </w:pPr>
            <w:r w:rsidRPr="000F0770">
              <w:rPr>
                <w:rFonts w:ascii="Arial" w:hAnsi="Arial" w:hint="eastAsia"/>
                <w:kern w:val="0"/>
                <w:szCs w:val="15"/>
              </w:rPr>
              <w:t>-48</w:t>
            </w:r>
            <w:r w:rsidRPr="000F0770">
              <w:rPr>
                <w:rFonts w:ascii="Arial" w:hAnsi="Arial"/>
                <w:kern w:val="0"/>
                <w:szCs w:val="15"/>
              </w:rPr>
              <w:t xml:space="preserve"> </w:t>
            </w:r>
            <w:r w:rsidRPr="000F0770">
              <w:rPr>
                <w:rFonts w:ascii="Arial" w:hAnsi="Arial" w:hint="eastAsia"/>
                <w:kern w:val="0"/>
                <w:szCs w:val="15"/>
              </w:rPr>
              <w:t>V</w:t>
            </w:r>
            <w:r w:rsidRPr="000F0770">
              <w:rPr>
                <w:rFonts w:ascii="Arial" w:hAnsi="Arial"/>
                <w:kern w:val="0"/>
                <w:szCs w:val="15"/>
              </w:rPr>
              <w:t xml:space="preserve"> to </w:t>
            </w:r>
            <w:r w:rsidRPr="000F0770">
              <w:rPr>
                <w:rFonts w:ascii="Arial" w:hAnsi="Arial" w:hint="eastAsia"/>
                <w:kern w:val="0"/>
                <w:szCs w:val="15"/>
              </w:rPr>
              <w:t>-60</w:t>
            </w:r>
            <w:r w:rsidRPr="000F0770">
              <w:rPr>
                <w:rFonts w:ascii="Arial" w:hAnsi="Arial"/>
                <w:kern w:val="0"/>
                <w:szCs w:val="15"/>
              </w:rPr>
              <w:t xml:space="preserve"> </w:t>
            </w:r>
            <w:r w:rsidRPr="000F0770">
              <w:rPr>
                <w:rFonts w:ascii="Arial" w:hAnsi="Arial" w:hint="eastAsia"/>
                <w:kern w:val="0"/>
                <w:szCs w:val="15"/>
              </w:rPr>
              <w:t>V</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kern w:val="0"/>
              </w:rPr>
            </w:pPr>
            <w:r w:rsidRPr="00E804B5">
              <w:rPr>
                <w:rFonts w:ascii="Arial" w:hAnsi="Arial"/>
                <w:noProof/>
              </w:rPr>
              <w:t>Dimensions (H x W x D)</w:t>
            </w:r>
          </w:p>
        </w:tc>
        <w:tc>
          <w:tcPr>
            <w:tcW w:w="4868" w:type="dxa"/>
          </w:tcPr>
          <w:p w:rsidR="00E672B2" w:rsidRPr="00441098" w:rsidRDefault="00E672B2" w:rsidP="00E672B2">
            <w:pPr>
              <w:ind w:left="0"/>
              <w:rPr>
                <w:rFonts w:ascii="Arial" w:hAnsi="Arial"/>
                <w:kern w:val="0"/>
                <w:szCs w:val="15"/>
              </w:rPr>
            </w:pPr>
            <w:r w:rsidRPr="00441098">
              <w:rPr>
                <w:rFonts w:ascii="Arial" w:hAnsi="Arial" w:hint="eastAsia"/>
                <w:kern w:val="0"/>
                <w:szCs w:val="15"/>
              </w:rPr>
              <w:t>2</w:t>
            </w:r>
            <w:r w:rsidRPr="00441098">
              <w:rPr>
                <w:rFonts w:ascii="Arial" w:hAnsi="Arial"/>
                <w:kern w:val="0"/>
                <w:szCs w:val="15"/>
              </w:rPr>
              <w:t>U</w:t>
            </w:r>
            <w:r>
              <w:rPr>
                <w:rFonts w:ascii="Arial" w:hAnsi="Arial"/>
                <w:kern w:val="0"/>
                <w:szCs w:val="15"/>
              </w:rPr>
              <w:t xml:space="preserve"> controller enclosu</w:t>
            </w:r>
            <w:r w:rsidRPr="00441098">
              <w:rPr>
                <w:rFonts w:ascii="Arial" w:hAnsi="Arial"/>
                <w:kern w:val="0"/>
                <w:szCs w:val="15"/>
              </w:rPr>
              <w:t xml:space="preserve">re: 86.1 mm </w:t>
            </w:r>
            <w:r>
              <w:rPr>
                <w:rFonts w:ascii="Arial" w:hAnsi="Arial"/>
                <w:kern w:val="0"/>
                <w:szCs w:val="15"/>
              </w:rPr>
              <w:t>x</w:t>
            </w:r>
            <w:r w:rsidRPr="00441098">
              <w:rPr>
                <w:rFonts w:ascii="Arial" w:hAnsi="Arial"/>
                <w:kern w:val="0"/>
                <w:szCs w:val="15"/>
              </w:rPr>
              <w:t xml:space="preserve"> 447 mm </w:t>
            </w:r>
            <w:r>
              <w:rPr>
                <w:rFonts w:ascii="Arial" w:hAnsi="Arial"/>
                <w:kern w:val="0"/>
                <w:szCs w:val="15"/>
              </w:rPr>
              <w:t>x</w:t>
            </w:r>
            <w:r w:rsidRPr="00441098">
              <w:rPr>
                <w:rFonts w:ascii="Arial" w:hAnsi="Arial"/>
                <w:kern w:val="0"/>
                <w:szCs w:val="15"/>
              </w:rPr>
              <w:t xml:space="preserve"> 488 mm (3.39 in. x 17.60 in. x 19.21 in.)</w:t>
            </w:r>
          </w:p>
          <w:p w:rsidR="00E672B2" w:rsidRPr="00441098" w:rsidRDefault="00E672B2" w:rsidP="00E672B2">
            <w:pPr>
              <w:spacing w:line="20" w:lineRule="atLeast"/>
              <w:ind w:left="0"/>
              <w:jc w:val="left"/>
              <w:rPr>
                <w:rFonts w:ascii="Arial" w:hAnsi="Arial"/>
                <w:kern w:val="0"/>
                <w:szCs w:val="15"/>
              </w:rPr>
            </w:pPr>
            <w:r w:rsidRPr="00441098">
              <w:rPr>
                <w:rFonts w:ascii="Arial" w:hAnsi="Arial"/>
                <w:kern w:val="0"/>
                <w:szCs w:val="15"/>
              </w:rPr>
              <w:t>2U disk enclosure: 86.1</w:t>
            </w:r>
            <w:r>
              <w:rPr>
                <w:rFonts w:ascii="Arial" w:hAnsi="Arial"/>
                <w:kern w:val="0"/>
                <w:szCs w:val="15"/>
              </w:rPr>
              <w:t xml:space="preserve"> </w:t>
            </w:r>
            <w:r w:rsidRPr="00441098">
              <w:rPr>
                <w:rFonts w:ascii="Arial" w:hAnsi="Arial"/>
                <w:kern w:val="0"/>
                <w:szCs w:val="15"/>
              </w:rPr>
              <w:t>mm</w:t>
            </w:r>
            <w:r>
              <w:rPr>
                <w:rFonts w:ascii="Arial" w:hAnsi="Arial"/>
                <w:kern w:val="0"/>
                <w:szCs w:val="15"/>
              </w:rPr>
              <w:t xml:space="preserve"> x </w:t>
            </w:r>
            <w:r w:rsidRPr="00441098">
              <w:rPr>
                <w:rFonts w:ascii="Arial" w:hAnsi="Arial"/>
                <w:kern w:val="0"/>
                <w:szCs w:val="15"/>
              </w:rPr>
              <w:t>447</w:t>
            </w:r>
            <w:r>
              <w:rPr>
                <w:rFonts w:ascii="Arial" w:hAnsi="Arial"/>
                <w:kern w:val="0"/>
                <w:szCs w:val="15"/>
              </w:rPr>
              <w:t xml:space="preserve"> mm x </w:t>
            </w:r>
            <w:r w:rsidRPr="00441098">
              <w:rPr>
                <w:rFonts w:ascii="Arial" w:hAnsi="Arial"/>
                <w:kern w:val="0"/>
                <w:szCs w:val="15"/>
              </w:rPr>
              <w:t>490</w:t>
            </w:r>
            <w:r>
              <w:rPr>
                <w:rFonts w:ascii="Arial" w:hAnsi="Arial"/>
                <w:kern w:val="0"/>
                <w:szCs w:val="15"/>
              </w:rPr>
              <w:t xml:space="preserve"> </w:t>
            </w:r>
            <w:r w:rsidRPr="00441098">
              <w:rPr>
                <w:rFonts w:ascii="Arial" w:hAnsi="Arial"/>
                <w:kern w:val="0"/>
                <w:szCs w:val="15"/>
              </w:rPr>
              <w:t>mm</w:t>
            </w:r>
            <w:r>
              <w:rPr>
                <w:rFonts w:ascii="Arial" w:hAnsi="Arial"/>
                <w:kern w:val="0"/>
                <w:szCs w:val="15"/>
              </w:rPr>
              <w:t xml:space="preserve"> </w:t>
            </w:r>
            <w:r w:rsidRPr="00441098">
              <w:rPr>
                <w:rFonts w:ascii="Arial" w:hAnsi="Arial"/>
                <w:kern w:val="0"/>
                <w:szCs w:val="15"/>
              </w:rPr>
              <w:t>(3.39 in. x 17.60 in. x 19.21 in.)</w:t>
            </w:r>
          </w:p>
          <w:p w:rsidR="00E672B2" w:rsidRPr="00E804B5" w:rsidRDefault="00E672B2" w:rsidP="00E672B2">
            <w:pPr>
              <w:ind w:left="0"/>
              <w:rPr>
                <w:rFonts w:ascii="Arial" w:hAnsi="Arial"/>
                <w:kern w:val="0"/>
                <w:szCs w:val="15"/>
              </w:rPr>
            </w:pPr>
            <w:r w:rsidRPr="00441098">
              <w:rPr>
                <w:rFonts w:ascii="Arial" w:hAnsi="Arial"/>
                <w:kern w:val="0"/>
                <w:szCs w:val="15"/>
              </w:rPr>
              <w:t>4U</w:t>
            </w:r>
            <w:r>
              <w:rPr>
                <w:rFonts w:ascii="Arial" w:hAnsi="Arial"/>
                <w:kern w:val="0"/>
                <w:szCs w:val="15"/>
              </w:rPr>
              <w:t xml:space="preserve"> disk enclosure: </w:t>
            </w:r>
            <w:r w:rsidRPr="00441098">
              <w:rPr>
                <w:rFonts w:ascii="Arial" w:hAnsi="Arial"/>
                <w:kern w:val="0"/>
                <w:szCs w:val="15"/>
              </w:rPr>
              <w:t>175</w:t>
            </w:r>
            <w:r>
              <w:rPr>
                <w:rFonts w:ascii="Arial" w:hAnsi="Arial"/>
                <w:kern w:val="0"/>
                <w:szCs w:val="15"/>
              </w:rPr>
              <w:t xml:space="preserve"> </w:t>
            </w:r>
            <w:r w:rsidRPr="00441098">
              <w:rPr>
                <w:rFonts w:ascii="Arial" w:hAnsi="Arial"/>
                <w:kern w:val="0"/>
                <w:szCs w:val="15"/>
              </w:rPr>
              <w:t>mm</w:t>
            </w:r>
            <w:r>
              <w:rPr>
                <w:rFonts w:ascii="Arial" w:hAnsi="Arial"/>
                <w:kern w:val="0"/>
                <w:szCs w:val="15"/>
              </w:rPr>
              <w:t xml:space="preserve"> x </w:t>
            </w:r>
            <w:r w:rsidRPr="00441098">
              <w:rPr>
                <w:rFonts w:ascii="Arial" w:hAnsi="Arial"/>
                <w:kern w:val="0"/>
                <w:szCs w:val="15"/>
              </w:rPr>
              <w:t>447</w:t>
            </w:r>
            <w:r>
              <w:rPr>
                <w:rFonts w:ascii="Arial" w:hAnsi="Arial"/>
                <w:kern w:val="0"/>
                <w:szCs w:val="15"/>
              </w:rPr>
              <w:t xml:space="preserve"> </w:t>
            </w:r>
            <w:r w:rsidRPr="00441098">
              <w:rPr>
                <w:rFonts w:ascii="Arial" w:hAnsi="Arial"/>
                <w:kern w:val="0"/>
                <w:szCs w:val="15"/>
              </w:rPr>
              <w:t>mm</w:t>
            </w:r>
            <w:r>
              <w:rPr>
                <w:rFonts w:ascii="Arial" w:hAnsi="Arial"/>
                <w:kern w:val="0"/>
                <w:szCs w:val="15"/>
              </w:rPr>
              <w:t xml:space="preserve"> x </w:t>
            </w:r>
            <w:r w:rsidRPr="00441098">
              <w:rPr>
                <w:rFonts w:ascii="Arial" w:hAnsi="Arial"/>
                <w:kern w:val="0"/>
                <w:szCs w:val="15"/>
              </w:rPr>
              <w:t>490</w:t>
            </w:r>
            <w:r>
              <w:rPr>
                <w:rFonts w:ascii="Arial" w:hAnsi="Arial"/>
                <w:kern w:val="0"/>
                <w:szCs w:val="15"/>
              </w:rPr>
              <w:t xml:space="preserve"> </w:t>
            </w:r>
            <w:r w:rsidRPr="00441098">
              <w:rPr>
                <w:rFonts w:ascii="Arial" w:hAnsi="Arial"/>
                <w:kern w:val="0"/>
                <w:szCs w:val="15"/>
              </w:rPr>
              <w:t>mm</w:t>
            </w:r>
            <w:r>
              <w:rPr>
                <w:rFonts w:ascii="Arial" w:hAnsi="Arial"/>
                <w:kern w:val="0"/>
                <w:szCs w:val="15"/>
              </w:rPr>
              <w:t xml:space="preserve"> </w:t>
            </w:r>
            <w:r w:rsidRPr="00441098">
              <w:rPr>
                <w:rFonts w:ascii="Arial" w:hAnsi="Arial"/>
                <w:kern w:val="0"/>
                <w:szCs w:val="15"/>
              </w:rPr>
              <w:t>(6.89 in. x 17.60 in. x 19.21 in.)</w:t>
            </w:r>
          </w:p>
        </w:tc>
      </w:tr>
      <w:tr w:rsidR="00E672B2" w:rsidTr="00E672B2">
        <w:tc>
          <w:tcPr>
            <w:tcW w:w="4868" w:type="dxa"/>
            <w:vAlign w:val="center"/>
          </w:tcPr>
          <w:p w:rsidR="00E672B2" w:rsidRPr="00E804B5" w:rsidRDefault="00E672B2" w:rsidP="00E672B2">
            <w:pPr>
              <w:widowControl/>
              <w:spacing w:line="20" w:lineRule="atLeast"/>
              <w:ind w:left="0"/>
              <w:jc w:val="left"/>
              <w:rPr>
                <w:rFonts w:ascii="Arial" w:hAnsi="Arial"/>
                <w:kern w:val="0"/>
              </w:rPr>
            </w:pPr>
            <w:r w:rsidRPr="00E804B5">
              <w:rPr>
                <w:rFonts w:ascii="Arial" w:hAnsi="Arial"/>
                <w:noProof/>
                <w:kern w:val="0"/>
              </w:rPr>
              <w:t>Weight</w:t>
            </w:r>
            <w:r>
              <w:rPr>
                <w:rFonts w:ascii="Arial" w:hAnsi="Arial"/>
                <w:kern w:val="0"/>
              </w:rPr>
              <w:t xml:space="preserve"> (Including Disks)</w:t>
            </w:r>
          </w:p>
        </w:tc>
        <w:tc>
          <w:tcPr>
            <w:tcW w:w="4868" w:type="dxa"/>
          </w:tcPr>
          <w:p w:rsidR="00E672B2" w:rsidRPr="00441098" w:rsidRDefault="00E672B2" w:rsidP="00E672B2">
            <w:pPr>
              <w:ind w:left="0"/>
              <w:rPr>
                <w:rFonts w:ascii="Arial" w:hAnsi="Arial"/>
                <w:kern w:val="0"/>
                <w:szCs w:val="15"/>
              </w:rPr>
            </w:pPr>
            <w:r w:rsidRPr="00441098">
              <w:rPr>
                <w:rFonts w:ascii="Arial" w:hAnsi="Arial"/>
                <w:kern w:val="0"/>
                <w:szCs w:val="15"/>
              </w:rPr>
              <w:t>2U</w:t>
            </w:r>
            <w:r>
              <w:rPr>
                <w:rFonts w:ascii="Arial" w:hAnsi="Arial"/>
                <w:kern w:val="0"/>
                <w:szCs w:val="15"/>
              </w:rPr>
              <w:t xml:space="preserve"> controller enclosu</w:t>
            </w:r>
            <w:r w:rsidRPr="00441098">
              <w:rPr>
                <w:rFonts w:ascii="Arial" w:hAnsi="Arial"/>
                <w:kern w:val="0"/>
                <w:szCs w:val="15"/>
              </w:rPr>
              <w:t>re:</w:t>
            </w:r>
            <w:r>
              <w:rPr>
                <w:rFonts w:ascii="Arial" w:hAnsi="Arial"/>
                <w:kern w:val="0"/>
                <w:szCs w:val="15"/>
              </w:rPr>
              <w:t xml:space="preserve"> lower</w:t>
            </w:r>
            <w:r>
              <w:rPr>
                <w:rFonts w:ascii="Arial" w:hAnsi="Arial" w:hint="eastAsia"/>
                <w:kern w:val="0"/>
                <w:szCs w:val="15"/>
              </w:rPr>
              <w:t xml:space="preserve"> than </w:t>
            </w:r>
            <w:r w:rsidRPr="00441098">
              <w:rPr>
                <w:rFonts w:ascii="Arial" w:hAnsi="Arial"/>
                <w:kern w:val="0"/>
                <w:szCs w:val="15"/>
              </w:rPr>
              <w:t>24 kg (53 lb)</w:t>
            </w:r>
          </w:p>
          <w:p w:rsidR="00E672B2" w:rsidRDefault="00E672B2" w:rsidP="00E672B2">
            <w:pPr>
              <w:spacing w:line="20" w:lineRule="atLeast"/>
              <w:ind w:left="0"/>
              <w:jc w:val="left"/>
              <w:rPr>
                <w:rFonts w:ascii="Arial" w:hAnsi="Arial"/>
                <w:kern w:val="0"/>
                <w:szCs w:val="15"/>
              </w:rPr>
            </w:pPr>
            <w:r w:rsidRPr="00441098">
              <w:rPr>
                <w:rFonts w:ascii="Arial" w:hAnsi="Arial"/>
                <w:kern w:val="0"/>
                <w:szCs w:val="15"/>
              </w:rPr>
              <w:t xml:space="preserve">2U disk enclosure: </w:t>
            </w:r>
            <w:r>
              <w:rPr>
                <w:rFonts w:ascii="Arial" w:hAnsi="Arial"/>
                <w:kern w:val="0"/>
                <w:szCs w:val="15"/>
              </w:rPr>
              <w:t>lower</w:t>
            </w:r>
            <w:r>
              <w:rPr>
                <w:rFonts w:ascii="Arial" w:hAnsi="Arial" w:hint="eastAsia"/>
                <w:kern w:val="0"/>
                <w:szCs w:val="15"/>
              </w:rPr>
              <w:t xml:space="preserve"> than </w:t>
            </w:r>
            <w:r w:rsidRPr="00441098">
              <w:rPr>
                <w:rFonts w:ascii="Arial" w:hAnsi="Arial"/>
                <w:kern w:val="0"/>
                <w:szCs w:val="15"/>
              </w:rPr>
              <w:t>20 kg (44 lb)</w:t>
            </w:r>
          </w:p>
          <w:p w:rsidR="00E672B2" w:rsidRPr="00E804B5" w:rsidRDefault="00E672B2" w:rsidP="00E672B2">
            <w:pPr>
              <w:spacing w:line="20" w:lineRule="atLeast"/>
              <w:ind w:left="0"/>
              <w:jc w:val="left"/>
              <w:rPr>
                <w:rFonts w:ascii="Arial" w:hAnsi="Arial"/>
                <w:kern w:val="0"/>
                <w:szCs w:val="15"/>
              </w:rPr>
            </w:pPr>
            <w:r w:rsidRPr="00441098">
              <w:rPr>
                <w:rFonts w:ascii="Arial" w:hAnsi="Arial"/>
                <w:kern w:val="0"/>
                <w:szCs w:val="15"/>
              </w:rPr>
              <w:t xml:space="preserve">4U disk enclosure: </w:t>
            </w:r>
            <w:r>
              <w:rPr>
                <w:rFonts w:ascii="Arial" w:hAnsi="Arial"/>
                <w:kern w:val="0"/>
                <w:szCs w:val="15"/>
              </w:rPr>
              <w:t>lower</w:t>
            </w:r>
            <w:r>
              <w:rPr>
                <w:rFonts w:ascii="Arial" w:hAnsi="Arial" w:hint="eastAsia"/>
                <w:kern w:val="0"/>
                <w:szCs w:val="15"/>
              </w:rPr>
              <w:t xml:space="preserve"> than </w:t>
            </w:r>
            <w:r w:rsidRPr="00441098">
              <w:rPr>
                <w:rFonts w:ascii="Arial" w:hAnsi="Arial"/>
                <w:kern w:val="0"/>
                <w:szCs w:val="15"/>
              </w:rPr>
              <w:t>44 kg (97 lb)</w:t>
            </w:r>
          </w:p>
        </w:tc>
      </w:tr>
      <w:tr w:rsidR="00E672B2" w:rsidTr="00E672B2">
        <w:tc>
          <w:tcPr>
            <w:tcW w:w="4868" w:type="dxa"/>
          </w:tcPr>
          <w:p w:rsidR="00E672B2" w:rsidRPr="00E804B5" w:rsidRDefault="00E672B2" w:rsidP="00E672B2">
            <w:pPr>
              <w:ind w:left="0"/>
              <w:rPr>
                <w:rFonts w:ascii="Arial" w:hAnsi="Arial"/>
              </w:rPr>
            </w:pPr>
            <w:r w:rsidRPr="00E804B5">
              <w:rPr>
                <w:rFonts w:ascii="Arial" w:hAnsi="Arial"/>
                <w:noProof/>
              </w:rPr>
              <w:t>Operating Temperature</w:t>
            </w:r>
          </w:p>
        </w:tc>
        <w:tc>
          <w:tcPr>
            <w:tcW w:w="4868" w:type="dxa"/>
          </w:tcPr>
          <w:p w:rsidR="00E672B2" w:rsidRPr="00D27FDE" w:rsidRDefault="00E672B2" w:rsidP="00E672B2">
            <w:pPr>
              <w:ind w:left="0"/>
              <w:rPr>
                <w:rFonts w:ascii="Arial" w:hAnsi="Arial"/>
                <w:kern w:val="0"/>
                <w:szCs w:val="15"/>
              </w:rPr>
            </w:pPr>
            <w:r w:rsidRPr="00441098">
              <w:rPr>
                <w:rFonts w:ascii="Arial" w:hAnsi="Arial" w:hint="eastAsia"/>
                <w:kern w:val="0"/>
                <w:szCs w:val="15"/>
              </w:rPr>
              <w:t>-60</w:t>
            </w:r>
            <w:r>
              <w:rPr>
                <w:rFonts w:ascii="Arial" w:hAnsi="Arial"/>
                <w:kern w:val="0"/>
                <w:szCs w:val="15"/>
              </w:rPr>
              <w:t xml:space="preserve"> to </w:t>
            </w:r>
            <w:r w:rsidRPr="00441098">
              <w:rPr>
                <w:rFonts w:ascii="Arial" w:hAnsi="Arial" w:hint="eastAsia"/>
                <w:kern w:val="0"/>
                <w:szCs w:val="15"/>
              </w:rPr>
              <w:t>+1800</w:t>
            </w:r>
            <w:r>
              <w:rPr>
                <w:rFonts w:ascii="Arial" w:hAnsi="Arial"/>
                <w:kern w:val="0"/>
                <w:szCs w:val="15"/>
              </w:rPr>
              <w:t xml:space="preserve"> </w:t>
            </w:r>
            <w:r w:rsidRPr="00441098">
              <w:rPr>
                <w:rFonts w:ascii="Arial" w:hAnsi="Arial" w:hint="eastAsia"/>
                <w:kern w:val="0"/>
                <w:szCs w:val="15"/>
              </w:rPr>
              <w:t>m</w:t>
            </w:r>
            <w:r>
              <w:rPr>
                <w:rFonts w:ascii="Arial" w:hAnsi="Arial" w:hint="eastAsia"/>
                <w:kern w:val="0"/>
                <w:szCs w:val="15"/>
              </w:rPr>
              <w:t xml:space="preserve"> h</w:t>
            </w:r>
            <w:r>
              <w:rPr>
                <w:rFonts w:ascii="Arial" w:hAnsi="Arial"/>
                <w:kern w:val="0"/>
                <w:szCs w:val="15"/>
              </w:rPr>
              <w:t>eight:</w:t>
            </w:r>
            <w:r w:rsidRPr="00D27FDE">
              <w:rPr>
                <w:rFonts w:ascii="Arial" w:hAnsi="Arial"/>
                <w:kern w:val="0"/>
                <w:szCs w:val="15"/>
              </w:rPr>
              <w:t xml:space="preserve"> 5°C to 40°C</w:t>
            </w:r>
          </w:p>
          <w:p w:rsidR="00E672B2" w:rsidRPr="00441098" w:rsidRDefault="00E672B2" w:rsidP="00E672B2">
            <w:pPr>
              <w:ind w:left="0"/>
              <w:rPr>
                <w:rFonts w:ascii="Arial" w:hAnsi="Arial"/>
                <w:kern w:val="0"/>
                <w:szCs w:val="15"/>
              </w:rPr>
            </w:pPr>
            <w:r w:rsidRPr="00D27FDE">
              <w:rPr>
                <w:rFonts w:ascii="Arial" w:hAnsi="Arial"/>
                <w:kern w:val="0"/>
                <w:szCs w:val="15"/>
              </w:rPr>
              <w:t>1800 m to 3000 m: 1°C lo</w:t>
            </w:r>
            <w:r>
              <w:rPr>
                <w:rFonts w:ascii="Arial" w:hAnsi="Arial"/>
                <w:kern w:val="0"/>
                <w:szCs w:val="15"/>
              </w:rPr>
              <w:t>wer every time the height increases for 220 m</w:t>
            </w:r>
          </w:p>
        </w:tc>
      </w:tr>
      <w:tr w:rsidR="00E672B2" w:rsidTr="00E672B2">
        <w:tc>
          <w:tcPr>
            <w:tcW w:w="4868" w:type="dxa"/>
          </w:tcPr>
          <w:p w:rsidR="00E672B2" w:rsidRPr="00E804B5" w:rsidRDefault="00E672B2" w:rsidP="00E672B2">
            <w:pPr>
              <w:ind w:left="0"/>
              <w:rPr>
                <w:rFonts w:ascii="Arial" w:hAnsi="Arial"/>
              </w:rPr>
            </w:pPr>
            <w:r w:rsidRPr="00E804B5">
              <w:rPr>
                <w:rFonts w:ascii="Arial" w:hAnsi="Arial"/>
                <w:noProof/>
              </w:rPr>
              <w:t>Operating Humidity</w:t>
            </w:r>
          </w:p>
        </w:tc>
        <w:tc>
          <w:tcPr>
            <w:tcW w:w="4868" w:type="dxa"/>
          </w:tcPr>
          <w:p w:rsidR="00E672B2" w:rsidRPr="00E804B5" w:rsidRDefault="00E672B2" w:rsidP="00E672B2">
            <w:pPr>
              <w:ind w:left="0"/>
              <w:rPr>
                <w:rFonts w:ascii="Arial" w:hAnsi="Arial"/>
              </w:rPr>
            </w:pPr>
            <w:r w:rsidRPr="00E804B5">
              <w:rPr>
                <w:rFonts w:ascii="Arial" w:hAnsi="Arial"/>
                <w:noProof/>
              </w:rPr>
              <w:t>5% RH to 90% RH</w:t>
            </w:r>
          </w:p>
        </w:tc>
      </w:tr>
    </w:tbl>
    <w:p w:rsidR="00E672B2" w:rsidRPr="00E672B2" w:rsidRDefault="00E672B2" w:rsidP="00E672B2">
      <w:pPr>
        <w:ind w:left="0"/>
        <w:sectPr w:rsidR="00E672B2" w:rsidRPr="00E672B2" w:rsidSect="004E5CE9">
          <w:pgSz w:w="11900" w:h="16832"/>
          <w:pgMar w:top="1701" w:right="1134" w:bottom="1701" w:left="1134" w:header="567" w:footer="567" w:gutter="0"/>
          <w:cols w:space="720"/>
          <w:titlePg/>
          <w:docGrid w:linePitch="286"/>
        </w:sectPr>
      </w:pPr>
    </w:p>
    <w:p w:rsidR="00B77E27" w:rsidRPr="00B77E27" w:rsidRDefault="00B77E27" w:rsidP="009766C4">
      <w:pPr>
        <w:pStyle w:val="1"/>
      </w:pPr>
      <w:bookmarkStart w:id="40" w:name="_Toc462305514"/>
      <w:r w:rsidRPr="00B77E27">
        <w:lastRenderedPageBreak/>
        <w:t>Acronyms and Abbreviations</w:t>
      </w:r>
      <w:bookmarkEnd w:id="40"/>
    </w:p>
    <w:p w:rsidR="00B77E27" w:rsidRPr="00B77E27" w:rsidRDefault="00660590" w:rsidP="00B77E27">
      <w:pPr>
        <w:rPr>
          <w:rFonts w:ascii="宋体"/>
        </w:rPr>
      </w:pPr>
      <w:r>
        <w:rPr>
          <w:rFonts w:hint="eastAsia"/>
          <w:i/>
          <w:color w:val="808080"/>
        </w:rPr>
        <w:t>Li</w:t>
      </w:r>
      <w:r w:rsidR="00B77E27" w:rsidRPr="00B77E27">
        <w:rPr>
          <w:i/>
          <w:color w:val="808080"/>
        </w:rPr>
        <w:t xml:space="preserve">st the acronyms and abbreviations </w:t>
      </w:r>
      <w:r w:rsidR="00B77E27" w:rsidRPr="00B77E27">
        <w:rPr>
          <w:rFonts w:hint="eastAsia"/>
          <w:i/>
          <w:color w:val="808080"/>
        </w:rPr>
        <w:t>used</w:t>
      </w:r>
      <w:r w:rsidR="00B77E27" w:rsidRPr="00B77E27">
        <w:rPr>
          <w:i/>
          <w:color w:val="808080"/>
        </w:rPr>
        <w:t xml:space="preserve"> in this document.</w:t>
      </w:r>
    </w:p>
    <w:p w:rsidR="00B77E27" w:rsidRPr="00B77E27" w:rsidRDefault="00B77E27" w:rsidP="00B77E27">
      <w:pPr>
        <w:rPr>
          <w:rFonts w:ascii="宋体"/>
        </w:rPr>
      </w:pPr>
      <w:r w:rsidRPr="00B77E27">
        <w:rPr>
          <w:i/>
          <w:color w:val="0000FF"/>
        </w:rPr>
        <w:t>Example</w:t>
      </w:r>
    </w:p>
    <w:tbl>
      <w:tblPr>
        <w:tblW w:w="6941"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97"/>
        <w:gridCol w:w="3544"/>
      </w:tblGrid>
      <w:tr w:rsidR="002C4517" w:rsidRPr="00B77E27" w:rsidTr="002C4517">
        <w:tc>
          <w:tcPr>
            <w:tcW w:w="3397" w:type="dxa"/>
            <w:tcBorders>
              <w:top w:val="single" w:sz="6" w:space="0" w:color="auto"/>
              <w:left w:val="single" w:sz="6" w:space="0" w:color="auto"/>
              <w:bottom w:val="single" w:sz="6" w:space="0" w:color="auto"/>
              <w:right w:val="single" w:sz="6" w:space="0" w:color="auto"/>
            </w:tcBorders>
            <w:shd w:val="clear" w:color="auto" w:fill="D9D9D9"/>
          </w:tcPr>
          <w:p w:rsidR="002C4517" w:rsidRPr="00B77E27" w:rsidRDefault="002C4517" w:rsidP="00980E34">
            <w:pPr>
              <w:pStyle w:val="TableHeading"/>
            </w:pPr>
            <w:r w:rsidRPr="00B77E27">
              <w:t>Acronym and Abbreviation</w:t>
            </w:r>
          </w:p>
        </w:tc>
        <w:tc>
          <w:tcPr>
            <w:tcW w:w="3544" w:type="dxa"/>
            <w:tcBorders>
              <w:top w:val="single" w:sz="6" w:space="0" w:color="auto"/>
              <w:left w:val="single" w:sz="6" w:space="0" w:color="auto"/>
              <w:bottom w:val="single" w:sz="6" w:space="0" w:color="auto"/>
              <w:right w:val="single" w:sz="6" w:space="0" w:color="auto"/>
            </w:tcBorders>
            <w:shd w:val="clear" w:color="auto" w:fill="D9D9D9"/>
          </w:tcPr>
          <w:p w:rsidR="002C4517" w:rsidRPr="00B77E27" w:rsidRDefault="002C4517" w:rsidP="00980E34">
            <w:pPr>
              <w:pStyle w:val="TableHeading"/>
            </w:pPr>
            <w:r w:rsidRPr="00B77E27">
              <w:t>Full Spelling</w:t>
            </w:r>
          </w:p>
        </w:tc>
      </w:tr>
      <w:tr w:rsidR="002C4517" w:rsidRPr="00B77E27" w:rsidTr="002C4517">
        <w:tc>
          <w:tcPr>
            <w:tcW w:w="3397" w:type="dxa"/>
            <w:noWrap/>
          </w:tcPr>
          <w:p w:rsidR="002C4517" w:rsidRPr="00B77E27" w:rsidRDefault="002C4517" w:rsidP="00980E34">
            <w:pPr>
              <w:pStyle w:val="TableText"/>
            </w:pPr>
            <w:r w:rsidRPr="00B77E27">
              <w:rPr>
                <w:noProof/>
              </w:rPr>
              <w:t>SAN</w:t>
            </w:r>
          </w:p>
        </w:tc>
        <w:tc>
          <w:tcPr>
            <w:tcW w:w="3544" w:type="dxa"/>
            <w:noWrap/>
          </w:tcPr>
          <w:p w:rsidR="002C4517" w:rsidRPr="00B77E27" w:rsidRDefault="002C4517" w:rsidP="00980E34">
            <w:pPr>
              <w:pStyle w:val="TableText"/>
            </w:pPr>
            <w:r w:rsidRPr="00B77E27">
              <w:rPr>
                <w:noProof/>
              </w:rPr>
              <w:t>Storage Area Network</w:t>
            </w:r>
          </w:p>
        </w:tc>
      </w:tr>
      <w:tr w:rsidR="002C4517" w:rsidRPr="00B77E27" w:rsidTr="002C4517">
        <w:tc>
          <w:tcPr>
            <w:tcW w:w="3397" w:type="dxa"/>
            <w:noWrap/>
          </w:tcPr>
          <w:p w:rsidR="002C4517" w:rsidRPr="00B77E27" w:rsidRDefault="002C4517" w:rsidP="00980E34">
            <w:pPr>
              <w:pStyle w:val="TableText"/>
              <w:rPr>
                <w:rFonts w:ascii="宋体"/>
              </w:rPr>
            </w:pPr>
            <w:r w:rsidRPr="00B77E27">
              <w:t>NAS</w:t>
            </w:r>
          </w:p>
        </w:tc>
        <w:tc>
          <w:tcPr>
            <w:tcW w:w="3544" w:type="dxa"/>
            <w:noWrap/>
          </w:tcPr>
          <w:p w:rsidR="002C4517" w:rsidRPr="00B77E27" w:rsidRDefault="002C4517" w:rsidP="00980E34">
            <w:pPr>
              <w:pStyle w:val="TableText"/>
              <w:rPr>
                <w:rFonts w:ascii="宋体"/>
              </w:rPr>
            </w:pPr>
            <w:r w:rsidRPr="00B77E27">
              <w:t>Network Attached Storage</w:t>
            </w:r>
          </w:p>
        </w:tc>
      </w:tr>
      <w:tr w:rsidR="002C4517" w:rsidRPr="00B77E27" w:rsidTr="002C4517">
        <w:tc>
          <w:tcPr>
            <w:tcW w:w="3397" w:type="dxa"/>
            <w:noWrap/>
          </w:tcPr>
          <w:p w:rsidR="002C4517" w:rsidRPr="00B77E27" w:rsidRDefault="002C4517" w:rsidP="00980E34">
            <w:pPr>
              <w:pStyle w:val="TableText"/>
            </w:pPr>
            <w:r w:rsidRPr="00B77E27">
              <w:rPr>
                <w:noProof/>
              </w:rPr>
              <w:t>CLI</w:t>
            </w:r>
            <w:r w:rsidRPr="00B77E27">
              <w:t xml:space="preserve"> </w:t>
            </w:r>
          </w:p>
        </w:tc>
        <w:tc>
          <w:tcPr>
            <w:tcW w:w="3544" w:type="dxa"/>
            <w:noWrap/>
          </w:tcPr>
          <w:p w:rsidR="002C4517" w:rsidRPr="00B77E27" w:rsidRDefault="002C4517" w:rsidP="00980E34">
            <w:pPr>
              <w:pStyle w:val="TableText"/>
            </w:pPr>
            <w:r w:rsidRPr="00B77E27">
              <w:rPr>
                <w:noProof/>
              </w:rPr>
              <w:t>Command-Line Interface</w:t>
            </w:r>
          </w:p>
        </w:tc>
      </w:tr>
      <w:tr w:rsidR="002C4517" w:rsidRPr="007A75B7" w:rsidTr="002C4517">
        <w:tc>
          <w:tcPr>
            <w:tcW w:w="3397" w:type="dxa"/>
            <w:noWrap/>
          </w:tcPr>
          <w:p w:rsidR="002C4517" w:rsidRPr="00B77E27" w:rsidRDefault="002C4517" w:rsidP="00980E34">
            <w:pPr>
              <w:pStyle w:val="TableText"/>
            </w:pPr>
            <w:r w:rsidRPr="00B77E27">
              <w:rPr>
                <w:noProof/>
              </w:rPr>
              <w:t>LUN</w:t>
            </w:r>
          </w:p>
        </w:tc>
        <w:tc>
          <w:tcPr>
            <w:tcW w:w="3544" w:type="dxa"/>
            <w:noWrap/>
          </w:tcPr>
          <w:p w:rsidR="002C4517" w:rsidRPr="00B77E27" w:rsidRDefault="002C4517" w:rsidP="00980E34">
            <w:pPr>
              <w:pStyle w:val="TableText"/>
            </w:pPr>
            <w:r w:rsidRPr="00B77E27">
              <w:rPr>
                <w:noProof/>
              </w:rPr>
              <w:t>Logical Unit Number</w:t>
            </w:r>
          </w:p>
        </w:tc>
      </w:tr>
      <w:tr w:rsidR="002C4517" w:rsidRPr="007A75B7" w:rsidTr="002C4517">
        <w:tc>
          <w:tcPr>
            <w:tcW w:w="3397" w:type="dxa"/>
            <w:noWrap/>
          </w:tcPr>
          <w:p w:rsidR="002C4517" w:rsidRPr="007A75B7" w:rsidRDefault="002C4517" w:rsidP="00980E34">
            <w:pPr>
              <w:pStyle w:val="TableText"/>
              <w:rPr>
                <w:rFonts w:ascii="宋体" w:cs="Times New Roman"/>
                <w:szCs w:val="24"/>
              </w:rPr>
            </w:pPr>
          </w:p>
        </w:tc>
        <w:tc>
          <w:tcPr>
            <w:tcW w:w="3544" w:type="dxa"/>
            <w:noWrap/>
          </w:tcPr>
          <w:p w:rsidR="002C4517" w:rsidRPr="007A75B7" w:rsidRDefault="002C4517" w:rsidP="00980E34">
            <w:pPr>
              <w:pStyle w:val="TableText"/>
              <w:rPr>
                <w:rFonts w:ascii="宋体" w:cs="Times New Roman"/>
                <w:szCs w:val="24"/>
              </w:rPr>
            </w:pPr>
          </w:p>
        </w:tc>
      </w:tr>
      <w:tr w:rsidR="002C4517" w:rsidRPr="007A75B7" w:rsidTr="002C4517">
        <w:tc>
          <w:tcPr>
            <w:tcW w:w="3397" w:type="dxa"/>
            <w:noWrap/>
          </w:tcPr>
          <w:p w:rsidR="002C4517" w:rsidRPr="007A75B7" w:rsidRDefault="002C4517" w:rsidP="00980E34">
            <w:pPr>
              <w:pStyle w:val="TableText"/>
              <w:rPr>
                <w:rFonts w:ascii="宋体" w:cs="Times New Roman"/>
                <w:szCs w:val="24"/>
              </w:rPr>
            </w:pPr>
          </w:p>
        </w:tc>
        <w:tc>
          <w:tcPr>
            <w:tcW w:w="3544" w:type="dxa"/>
            <w:noWrap/>
          </w:tcPr>
          <w:p w:rsidR="002C4517" w:rsidRPr="007A75B7" w:rsidRDefault="002C4517" w:rsidP="00980E34">
            <w:pPr>
              <w:pStyle w:val="TableText"/>
              <w:rPr>
                <w:rFonts w:ascii="宋体" w:cs="Times New Roman"/>
                <w:szCs w:val="24"/>
              </w:rPr>
            </w:pPr>
          </w:p>
        </w:tc>
      </w:tr>
      <w:tr w:rsidR="002C4517" w:rsidRPr="007A75B7" w:rsidTr="002C4517">
        <w:tc>
          <w:tcPr>
            <w:tcW w:w="3397" w:type="dxa"/>
            <w:noWrap/>
          </w:tcPr>
          <w:p w:rsidR="002C4517" w:rsidRPr="007A75B7" w:rsidRDefault="002C4517" w:rsidP="00980E34">
            <w:pPr>
              <w:pStyle w:val="TableText"/>
              <w:rPr>
                <w:rFonts w:ascii="宋体" w:cs="Times New Roman"/>
                <w:szCs w:val="24"/>
              </w:rPr>
            </w:pPr>
          </w:p>
        </w:tc>
        <w:tc>
          <w:tcPr>
            <w:tcW w:w="3544" w:type="dxa"/>
            <w:noWrap/>
          </w:tcPr>
          <w:p w:rsidR="002C4517" w:rsidRPr="007A75B7" w:rsidRDefault="002C4517" w:rsidP="00980E34">
            <w:pPr>
              <w:pStyle w:val="TableText"/>
              <w:rPr>
                <w:rFonts w:ascii="宋体" w:cs="Times New Roman"/>
                <w:szCs w:val="24"/>
              </w:rPr>
            </w:pPr>
          </w:p>
        </w:tc>
      </w:tr>
      <w:tr w:rsidR="002C4517" w:rsidRPr="007A75B7" w:rsidTr="002C4517">
        <w:tc>
          <w:tcPr>
            <w:tcW w:w="3397" w:type="dxa"/>
            <w:noWrap/>
          </w:tcPr>
          <w:p w:rsidR="002C4517" w:rsidRPr="007A75B7" w:rsidRDefault="002C4517" w:rsidP="00980E34">
            <w:pPr>
              <w:pStyle w:val="TableText"/>
              <w:rPr>
                <w:rFonts w:ascii="宋体" w:cs="Times New Roman"/>
                <w:szCs w:val="24"/>
              </w:rPr>
            </w:pPr>
          </w:p>
        </w:tc>
        <w:tc>
          <w:tcPr>
            <w:tcW w:w="3544" w:type="dxa"/>
            <w:noWrap/>
          </w:tcPr>
          <w:p w:rsidR="002C4517" w:rsidRPr="007A75B7" w:rsidRDefault="002C4517" w:rsidP="00980E34">
            <w:pPr>
              <w:pStyle w:val="TableText"/>
              <w:rPr>
                <w:rFonts w:ascii="宋体" w:cs="Times New Roman"/>
                <w:szCs w:val="24"/>
              </w:rPr>
            </w:pPr>
          </w:p>
        </w:tc>
      </w:tr>
      <w:tr w:rsidR="002C4517" w:rsidRPr="007A75B7" w:rsidTr="002C4517">
        <w:tc>
          <w:tcPr>
            <w:tcW w:w="3397" w:type="dxa"/>
            <w:noWrap/>
          </w:tcPr>
          <w:p w:rsidR="002C4517" w:rsidRPr="007A75B7" w:rsidRDefault="002C4517" w:rsidP="00980E34">
            <w:pPr>
              <w:pStyle w:val="TableText"/>
              <w:rPr>
                <w:rFonts w:ascii="宋体" w:cs="Times New Roman"/>
                <w:szCs w:val="24"/>
              </w:rPr>
            </w:pPr>
          </w:p>
        </w:tc>
        <w:tc>
          <w:tcPr>
            <w:tcW w:w="3544" w:type="dxa"/>
            <w:noWrap/>
          </w:tcPr>
          <w:p w:rsidR="002C4517" w:rsidRPr="007A75B7" w:rsidRDefault="002C4517" w:rsidP="00980E34">
            <w:pPr>
              <w:pStyle w:val="TableText"/>
              <w:rPr>
                <w:rFonts w:ascii="宋体" w:cs="Times New Roman"/>
                <w:szCs w:val="24"/>
              </w:rPr>
            </w:pPr>
          </w:p>
        </w:tc>
      </w:tr>
      <w:tr w:rsidR="002C4517" w:rsidRPr="007A75B7" w:rsidTr="002C4517">
        <w:tc>
          <w:tcPr>
            <w:tcW w:w="3397" w:type="dxa"/>
            <w:noWrap/>
          </w:tcPr>
          <w:p w:rsidR="002C4517" w:rsidRPr="007A75B7" w:rsidRDefault="002C4517" w:rsidP="00980E34">
            <w:pPr>
              <w:pStyle w:val="TableText"/>
              <w:rPr>
                <w:rFonts w:ascii="宋体" w:cs="Times New Roman"/>
                <w:szCs w:val="24"/>
              </w:rPr>
            </w:pPr>
          </w:p>
        </w:tc>
        <w:tc>
          <w:tcPr>
            <w:tcW w:w="3544" w:type="dxa"/>
            <w:noWrap/>
          </w:tcPr>
          <w:p w:rsidR="002C4517" w:rsidRPr="007A75B7" w:rsidRDefault="002C4517" w:rsidP="00980E34">
            <w:pPr>
              <w:pStyle w:val="TableText"/>
              <w:rPr>
                <w:rFonts w:ascii="宋体" w:cs="Times New Roman"/>
                <w:szCs w:val="24"/>
              </w:rPr>
            </w:pPr>
          </w:p>
        </w:tc>
      </w:tr>
      <w:tr w:rsidR="002C4517" w:rsidRPr="007A75B7" w:rsidTr="002C4517">
        <w:tc>
          <w:tcPr>
            <w:tcW w:w="3397" w:type="dxa"/>
            <w:noWrap/>
          </w:tcPr>
          <w:p w:rsidR="002C4517" w:rsidRPr="007A75B7" w:rsidRDefault="002C4517" w:rsidP="00980E34">
            <w:pPr>
              <w:pStyle w:val="TableText"/>
              <w:rPr>
                <w:rFonts w:ascii="宋体" w:cs="Times New Roman"/>
                <w:szCs w:val="24"/>
              </w:rPr>
            </w:pPr>
          </w:p>
        </w:tc>
        <w:tc>
          <w:tcPr>
            <w:tcW w:w="3544" w:type="dxa"/>
            <w:noWrap/>
          </w:tcPr>
          <w:p w:rsidR="002C4517" w:rsidRPr="007A75B7" w:rsidRDefault="002C4517" w:rsidP="00980E34">
            <w:pPr>
              <w:pStyle w:val="TableText"/>
              <w:rPr>
                <w:rFonts w:ascii="宋体" w:cs="Times New Roman"/>
                <w:szCs w:val="24"/>
              </w:rPr>
            </w:pPr>
          </w:p>
        </w:tc>
      </w:tr>
      <w:tr w:rsidR="002C4517" w:rsidRPr="007A75B7" w:rsidTr="002C4517">
        <w:tc>
          <w:tcPr>
            <w:tcW w:w="3397" w:type="dxa"/>
            <w:noWrap/>
          </w:tcPr>
          <w:p w:rsidR="002C4517" w:rsidRPr="007A75B7" w:rsidRDefault="002C4517" w:rsidP="00980E34">
            <w:pPr>
              <w:pStyle w:val="TableText"/>
              <w:rPr>
                <w:rFonts w:ascii="宋体" w:cs="Times New Roman"/>
                <w:szCs w:val="24"/>
              </w:rPr>
            </w:pPr>
          </w:p>
        </w:tc>
        <w:tc>
          <w:tcPr>
            <w:tcW w:w="3544" w:type="dxa"/>
            <w:noWrap/>
          </w:tcPr>
          <w:p w:rsidR="002C4517" w:rsidRPr="007A75B7" w:rsidRDefault="002C4517" w:rsidP="00980E34">
            <w:pPr>
              <w:pStyle w:val="TableText"/>
              <w:rPr>
                <w:rFonts w:ascii="宋体" w:cs="Times New Roman"/>
                <w:szCs w:val="24"/>
              </w:rPr>
            </w:pPr>
          </w:p>
        </w:tc>
      </w:tr>
      <w:tr w:rsidR="002C4517" w:rsidRPr="007A75B7" w:rsidTr="002C4517">
        <w:tc>
          <w:tcPr>
            <w:tcW w:w="3397" w:type="dxa"/>
            <w:noWrap/>
          </w:tcPr>
          <w:p w:rsidR="002C4517" w:rsidRPr="007A75B7" w:rsidRDefault="002C4517" w:rsidP="00980E34">
            <w:pPr>
              <w:pStyle w:val="TableText"/>
              <w:rPr>
                <w:rFonts w:ascii="宋体" w:cs="Times New Roman"/>
                <w:szCs w:val="24"/>
              </w:rPr>
            </w:pPr>
          </w:p>
        </w:tc>
        <w:tc>
          <w:tcPr>
            <w:tcW w:w="3544" w:type="dxa"/>
            <w:noWrap/>
          </w:tcPr>
          <w:p w:rsidR="002C4517" w:rsidRPr="007A75B7" w:rsidRDefault="002C4517" w:rsidP="00980E34">
            <w:pPr>
              <w:pStyle w:val="TableText"/>
              <w:rPr>
                <w:rFonts w:ascii="宋体" w:cs="Times New Roman"/>
                <w:szCs w:val="24"/>
              </w:rPr>
            </w:pPr>
          </w:p>
        </w:tc>
      </w:tr>
      <w:tr w:rsidR="002C4517" w:rsidRPr="007A75B7" w:rsidTr="002C4517">
        <w:tc>
          <w:tcPr>
            <w:tcW w:w="3397" w:type="dxa"/>
            <w:noWrap/>
          </w:tcPr>
          <w:p w:rsidR="002C4517" w:rsidRPr="007A75B7" w:rsidRDefault="002C4517" w:rsidP="00980E34">
            <w:pPr>
              <w:pStyle w:val="TableText"/>
              <w:rPr>
                <w:rFonts w:ascii="宋体" w:cs="Times New Roman"/>
                <w:szCs w:val="24"/>
              </w:rPr>
            </w:pPr>
          </w:p>
        </w:tc>
        <w:tc>
          <w:tcPr>
            <w:tcW w:w="3544" w:type="dxa"/>
            <w:noWrap/>
          </w:tcPr>
          <w:p w:rsidR="002C4517" w:rsidRPr="007A75B7" w:rsidRDefault="002C4517" w:rsidP="00980E34">
            <w:pPr>
              <w:pStyle w:val="TableText"/>
              <w:rPr>
                <w:rFonts w:ascii="宋体" w:cs="Times New Roman"/>
                <w:szCs w:val="24"/>
              </w:rPr>
            </w:pPr>
          </w:p>
        </w:tc>
      </w:tr>
      <w:tr w:rsidR="002C4517" w:rsidRPr="007A75B7" w:rsidTr="002C4517">
        <w:tc>
          <w:tcPr>
            <w:tcW w:w="3397" w:type="dxa"/>
            <w:noWrap/>
          </w:tcPr>
          <w:p w:rsidR="002C4517" w:rsidRPr="007A75B7" w:rsidRDefault="002C4517" w:rsidP="00980E34">
            <w:pPr>
              <w:pStyle w:val="TableText"/>
              <w:rPr>
                <w:rFonts w:ascii="宋体" w:cs="Times New Roman"/>
                <w:szCs w:val="24"/>
              </w:rPr>
            </w:pPr>
          </w:p>
        </w:tc>
        <w:tc>
          <w:tcPr>
            <w:tcW w:w="3544" w:type="dxa"/>
            <w:noWrap/>
          </w:tcPr>
          <w:p w:rsidR="002C4517" w:rsidRPr="007A75B7" w:rsidRDefault="002C4517" w:rsidP="00980E34">
            <w:pPr>
              <w:pStyle w:val="TableText"/>
              <w:rPr>
                <w:rFonts w:ascii="宋体" w:cs="Times New Roman"/>
                <w:szCs w:val="24"/>
              </w:rPr>
            </w:pPr>
          </w:p>
        </w:tc>
      </w:tr>
    </w:tbl>
    <w:p w:rsidR="0027556F" w:rsidRDefault="0027556F" w:rsidP="00980E34"/>
    <w:sectPr w:rsidR="0027556F" w:rsidSect="004E5CE9">
      <w:headerReference w:type="even" r:id="rId33"/>
      <w:pgSz w:w="11907" w:h="16840" w:code="9"/>
      <w:pgMar w:top="1701" w:right="1134" w:bottom="1701" w:left="1134" w:header="567" w:footer="567"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1E0" w:rsidRDefault="007131E0">
      <w:r>
        <w:separator/>
      </w:r>
    </w:p>
    <w:p w:rsidR="007131E0" w:rsidRDefault="007131E0"/>
    <w:p w:rsidR="007131E0" w:rsidRDefault="007131E0"/>
    <w:p w:rsidR="007131E0" w:rsidRDefault="007131E0"/>
    <w:p w:rsidR="007131E0" w:rsidRDefault="007131E0"/>
  </w:endnote>
  <w:endnote w:type="continuationSeparator" w:id="0">
    <w:p w:rsidR="007131E0" w:rsidRDefault="007131E0">
      <w:r>
        <w:continuationSeparator/>
      </w:r>
    </w:p>
    <w:p w:rsidR="007131E0" w:rsidRDefault="007131E0"/>
    <w:p w:rsidR="007131E0" w:rsidRDefault="007131E0"/>
    <w:p w:rsidR="007131E0" w:rsidRDefault="007131E0"/>
    <w:p w:rsidR="007131E0" w:rsidRDefault="007131E0"/>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KaiTi_GB2312">
    <w:panose1 w:val="02010609060101010101"/>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MT">
    <w:altName w:val="宋体"/>
    <w:panose1 w:val="00000000000000000000"/>
    <w:charset w:val="86"/>
    <w:family w:val="auto"/>
    <w:notTrueType/>
    <w:pitch w:val="default"/>
    <w:sig w:usb0="00000003" w:usb1="080E0000" w:usb2="00000010" w:usb3="00000000" w:csb0="00040001" w:csb1="00000000"/>
  </w:font>
  <w:font w:name="FrutigerNext LT Regular">
    <w:altName w:val="FrutigerNext LT Regular"/>
    <w:panose1 w:val="020B0503040504020204"/>
    <w:charset w:val="00"/>
    <w:family w:val="swiss"/>
    <w:pitch w:val="variable"/>
    <w:sig w:usb0="A00000AF" w:usb1="4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2903"/>
      <w:gridCol w:w="3864"/>
      <w:gridCol w:w="2903"/>
    </w:tblGrid>
    <w:tr w:rsidR="005E63AA" w:rsidRPr="009E39F4" w:rsidTr="00446E4E">
      <w:trPr>
        <w:trHeight w:val="468"/>
      </w:trPr>
      <w:tc>
        <w:tcPr>
          <w:tcW w:w="2903" w:type="dxa"/>
        </w:tcPr>
        <w:p w:rsidR="005E63AA" w:rsidRPr="00404D2E" w:rsidRDefault="005E63AA" w:rsidP="00446E4E">
          <w:pPr>
            <w:pStyle w:val="HeadingLeft"/>
            <w:jc w:val="both"/>
            <w:textAlignment w:val="top"/>
          </w:pPr>
          <w:r w:rsidRPr="003A4726">
            <w:rPr>
              <w:rFonts w:cs="Times New Roman"/>
            </w:rPr>
            <w:t xml:space="preserve">Issue </w:t>
          </w:r>
          <w:r w:rsidR="00186779" w:rsidRPr="003A4726">
            <w:rPr>
              <w:rFonts w:cs="Times New Roman"/>
            </w:rPr>
            <w:fldChar w:fldCharType="begin"/>
          </w:r>
          <w:r w:rsidRPr="003A4726">
            <w:rPr>
              <w:rFonts w:cs="Times New Roman"/>
            </w:rPr>
            <w:instrText xml:space="preserve"> DOCPROPERTY  DocumentVersion </w:instrText>
          </w:r>
          <w:r w:rsidR="00186779" w:rsidRPr="003A4726">
            <w:rPr>
              <w:rFonts w:cs="Times New Roman"/>
            </w:rPr>
            <w:fldChar w:fldCharType="separate"/>
          </w:r>
          <w:r w:rsidR="006D1FE9">
            <w:rPr>
              <w:rFonts w:cs="Times New Roman"/>
            </w:rPr>
            <w:t>1.0</w:t>
          </w:r>
          <w:r w:rsidR="00186779" w:rsidRPr="003A4726">
            <w:rPr>
              <w:rFonts w:cs="Times New Roman"/>
            </w:rPr>
            <w:fldChar w:fldCharType="end"/>
          </w:r>
          <w:r w:rsidRPr="003A4726">
            <w:rPr>
              <w:rFonts w:cs="Times New Roman"/>
            </w:rPr>
            <w:t xml:space="preserve"> (</w:t>
          </w:r>
          <w:r w:rsidR="00186779" w:rsidRPr="003A4726">
            <w:rPr>
              <w:rFonts w:cs="Times New Roman"/>
            </w:rPr>
            <w:fldChar w:fldCharType="begin"/>
          </w:r>
          <w:r w:rsidRPr="003A4726">
            <w:rPr>
              <w:rFonts w:cs="Times New Roman"/>
            </w:rPr>
            <w:instrText xml:space="preserve"> DOCPROPERTY  ReleaseDate </w:instrText>
          </w:r>
          <w:r w:rsidR="00186779" w:rsidRPr="003A4726">
            <w:rPr>
              <w:rFonts w:cs="Times New Roman"/>
            </w:rPr>
            <w:fldChar w:fldCharType="separate"/>
          </w:r>
          <w:r w:rsidR="006D1FE9">
            <w:rPr>
              <w:rFonts w:cs="Times New Roman"/>
            </w:rPr>
            <w:t>2016-09</w:t>
          </w:r>
          <w:r w:rsidR="00186779" w:rsidRPr="003A4726">
            <w:rPr>
              <w:rFonts w:cs="Times New Roman"/>
            </w:rPr>
            <w:fldChar w:fldCharType="end"/>
          </w:r>
          <w:r w:rsidRPr="003A4726">
            <w:rPr>
              <w:rFonts w:cs="Times New Roman"/>
            </w:rPr>
            <w:t>)</w:t>
          </w:r>
        </w:p>
      </w:tc>
      <w:tc>
        <w:tcPr>
          <w:tcW w:w="3864" w:type="dxa"/>
          <w:vAlign w:val="center"/>
        </w:tcPr>
        <w:p w:rsidR="005E63AA" w:rsidRPr="00404D2E" w:rsidRDefault="00186779" w:rsidP="00446E4E">
          <w:pPr>
            <w:pStyle w:val="HeadingMiddle"/>
          </w:pPr>
          <w:fldSimple w:instr=" DOCPROPERTY  ProprietaryDeclaration  \* MERGEFORMAT ">
            <w:r w:rsidR="005E63AA" w:rsidRPr="004923AD">
              <w:rPr>
                <w:bCs/>
              </w:rPr>
              <w:t>Huawei</w:t>
            </w:r>
            <w:r w:rsidR="005E63AA">
              <w:t xml:space="preserve"> Proprietary and Confidential      Copyright © Huawei Technologies Co., Ltd</w:t>
            </w:r>
          </w:fldSimple>
          <w:r w:rsidR="005E63AA">
            <w:rPr>
              <w:rFonts w:hint="eastAsia"/>
            </w:rPr>
            <w:t>.</w:t>
          </w:r>
        </w:p>
      </w:tc>
      <w:tc>
        <w:tcPr>
          <w:tcW w:w="2903" w:type="dxa"/>
        </w:tcPr>
        <w:p w:rsidR="005E63AA" w:rsidRPr="00404D2E" w:rsidRDefault="00186779" w:rsidP="00446E4E">
          <w:pPr>
            <w:pStyle w:val="HeadingRight"/>
          </w:pPr>
          <w:fldSimple w:instr=" PAGE ">
            <w:r w:rsidR="001964A3">
              <w:rPr>
                <w:noProof/>
              </w:rPr>
              <w:t>ii</w:t>
            </w:r>
          </w:fldSimple>
        </w:p>
      </w:tc>
    </w:tr>
  </w:tbl>
  <w:p w:rsidR="005E63AA" w:rsidRDefault="005E63AA" w:rsidP="00980E34">
    <w:pPr>
      <w:pStyle w:val="Heading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2903"/>
      <w:gridCol w:w="3864"/>
      <w:gridCol w:w="2903"/>
    </w:tblGrid>
    <w:tr w:rsidR="005E63AA" w:rsidRPr="009E39F4" w:rsidTr="00AD26B1">
      <w:trPr>
        <w:trHeight w:val="468"/>
      </w:trPr>
      <w:tc>
        <w:tcPr>
          <w:tcW w:w="2903" w:type="dxa"/>
        </w:tcPr>
        <w:p w:rsidR="005E63AA" w:rsidRPr="00404D2E" w:rsidRDefault="005E63AA" w:rsidP="003B3BF0">
          <w:pPr>
            <w:pStyle w:val="HeadingLeft"/>
            <w:jc w:val="both"/>
            <w:textAlignment w:val="top"/>
          </w:pPr>
          <w:r w:rsidRPr="003A4726">
            <w:rPr>
              <w:rFonts w:cs="Times New Roman"/>
            </w:rPr>
            <w:t xml:space="preserve">Issue </w:t>
          </w:r>
          <w:r w:rsidR="00186779" w:rsidRPr="003A4726">
            <w:rPr>
              <w:rFonts w:cs="Times New Roman"/>
            </w:rPr>
            <w:fldChar w:fldCharType="begin"/>
          </w:r>
          <w:r w:rsidRPr="003A4726">
            <w:rPr>
              <w:rFonts w:cs="Times New Roman"/>
            </w:rPr>
            <w:instrText xml:space="preserve"> DOCPROPERTY  DocumentVersion </w:instrText>
          </w:r>
          <w:r w:rsidR="00186779" w:rsidRPr="003A4726">
            <w:rPr>
              <w:rFonts w:cs="Times New Roman"/>
            </w:rPr>
            <w:fldChar w:fldCharType="separate"/>
          </w:r>
          <w:r>
            <w:rPr>
              <w:rFonts w:cs="Times New Roman"/>
            </w:rPr>
            <w:t>1.0</w:t>
          </w:r>
          <w:r w:rsidR="00186779" w:rsidRPr="003A4726">
            <w:rPr>
              <w:rFonts w:cs="Times New Roman"/>
            </w:rPr>
            <w:fldChar w:fldCharType="end"/>
          </w:r>
          <w:r w:rsidRPr="003A4726">
            <w:rPr>
              <w:rFonts w:cs="Times New Roman"/>
            </w:rPr>
            <w:t xml:space="preserve"> (</w:t>
          </w:r>
          <w:r w:rsidR="00186779" w:rsidRPr="003A4726">
            <w:rPr>
              <w:rFonts w:cs="Times New Roman"/>
            </w:rPr>
            <w:fldChar w:fldCharType="begin"/>
          </w:r>
          <w:r w:rsidRPr="003A4726">
            <w:rPr>
              <w:rFonts w:cs="Times New Roman"/>
            </w:rPr>
            <w:instrText xml:space="preserve"> DOCPROPERTY  ReleaseDate </w:instrText>
          </w:r>
          <w:r w:rsidR="00186779" w:rsidRPr="003A4726">
            <w:rPr>
              <w:rFonts w:cs="Times New Roman"/>
            </w:rPr>
            <w:fldChar w:fldCharType="separate"/>
          </w:r>
          <w:r w:rsidR="006D1FE9">
            <w:rPr>
              <w:rFonts w:cs="Times New Roman"/>
            </w:rPr>
            <w:t>2016-09</w:t>
          </w:r>
          <w:r w:rsidR="00186779" w:rsidRPr="003A4726">
            <w:rPr>
              <w:rFonts w:cs="Times New Roman"/>
            </w:rPr>
            <w:fldChar w:fldCharType="end"/>
          </w:r>
          <w:r w:rsidRPr="003A4726">
            <w:rPr>
              <w:rFonts w:cs="Times New Roman"/>
            </w:rPr>
            <w:t>)</w:t>
          </w:r>
        </w:p>
      </w:tc>
      <w:tc>
        <w:tcPr>
          <w:tcW w:w="3864" w:type="dxa"/>
          <w:vAlign w:val="center"/>
        </w:tcPr>
        <w:p w:rsidR="005E63AA" w:rsidRPr="00404D2E" w:rsidRDefault="00186779" w:rsidP="00FB6D99">
          <w:pPr>
            <w:pStyle w:val="HeadingMiddle"/>
          </w:pPr>
          <w:fldSimple w:instr=" DOCPROPERTY  ProprietaryDeclaration  \* MERGEFORMAT ">
            <w:r w:rsidR="006D1FE9" w:rsidRPr="006D1FE9">
              <w:rPr>
                <w:bCs/>
              </w:rPr>
              <w:t>Huawei</w:t>
            </w:r>
            <w:r w:rsidR="006D1FE9">
              <w:t xml:space="preserve"> Proprietary and Confidential      Copyright © Huawei Technologies Co., Ltd</w:t>
            </w:r>
          </w:fldSimple>
          <w:r w:rsidR="005E63AA">
            <w:rPr>
              <w:rFonts w:hint="eastAsia"/>
            </w:rPr>
            <w:t>.</w:t>
          </w:r>
        </w:p>
      </w:tc>
      <w:tc>
        <w:tcPr>
          <w:tcW w:w="2903" w:type="dxa"/>
        </w:tcPr>
        <w:p w:rsidR="005E63AA" w:rsidRPr="00404D2E" w:rsidRDefault="00186779" w:rsidP="003B3BF0">
          <w:pPr>
            <w:pStyle w:val="HeadingRight"/>
          </w:pPr>
          <w:fldSimple w:instr=" PAGE ">
            <w:r w:rsidR="001964A3">
              <w:rPr>
                <w:noProof/>
              </w:rPr>
              <w:t>i</w:t>
            </w:r>
          </w:fldSimple>
        </w:p>
      </w:tc>
    </w:tr>
  </w:tbl>
  <w:p w:rsidR="005E63AA" w:rsidRDefault="005E63AA" w:rsidP="00F7659D">
    <w:pPr>
      <w:pStyle w:val="Heading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2903"/>
      <w:gridCol w:w="3864"/>
      <w:gridCol w:w="2903"/>
    </w:tblGrid>
    <w:tr w:rsidR="005E63AA" w:rsidRPr="009E39F4" w:rsidTr="00446E4E">
      <w:trPr>
        <w:trHeight w:val="468"/>
      </w:trPr>
      <w:tc>
        <w:tcPr>
          <w:tcW w:w="2903" w:type="dxa"/>
        </w:tcPr>
        <w:p w:rsidR="005E63AA" w:rsidRPr="00404D2E" w:rsidRDefault="005E63AA" w:rsidP="00446E4E">
          <w:pPr>
            <w:pStyle w:val="HeadingLeft"/>
            <w:jc w:val="both"/>
            <w:textAlignment w:val="top"/>
          </w:pPr>
          <w:r w:rsidRPr="003A4726">
            <w:rPr>
              <w:rFonts w:cs="Times New Roman"/>
            </w:rPr>
            <w:t xml:space="preserve">Issue </w:t>
          </w:r>
          <w:r w:rsidR="00186779" w:rsidRPr="003A4726">
            <w:rPr>
              <w:rFonts w:cs="Times New Roman"/>
            </w:rPr>
            <w:fldChar w:fldCharType="begin"/>
          </w:r>
          <w:r w:rsidRPr="003A4726">
            <w:rPr>
              <w:rFonts w:cs="Times New Roman"/>
            </w:rPr>
            <w:instrText xml:space="preserve"> DOCPROPERTY  DocumentVersion </w:instrText>
          </w:r>
          <w:r w:rsidR="00186779" w:rsidRPr="003A4726">
            <w:rPr>
              <w:rFonts w:cs="Times New Roman"/>
            </w:rPr>
            <w:fldChar w:fldCharType="separate"/>
          </w:r>
          <w:r>
            <w:rPr>
              <w:rFonts w:cs="Times New Roman"/>
            </w:rPr>
            <w:t>01</w:t>
          </w:r>
          <w:r w:rsidR="00186779" w:rsidRPr="003A4726">
            <w:rPr>
              <w:rFonts w:cs="Times New Roman"/>
            </w:rPr>
            <w:fldChar w:fldCharType="end"/>
          </w:r>
          <w:r w:rsidRPr="003A4726">
            <w:rPr>
              <w:rFonts w:cs="Times New Roman"/>
            </w:rPr>
            <w:t xml:space="preserve"> (</w:t>
          </w:r>
          <w:r w:rsidR="00186779" w:rsidRPr="003A4726">
            <w:rPr>
              <w:rFonts w:cs="Times New Roman"/>
            </w:rPr>
            <w:fldChar w:fldCharType="begin"/>
          </w:r>
          <w:r w:rsidRPr="003A4726">
            <w:rPr>
              <w:rFonts w:cs="Times New Roman"/>
            </w:rPr>
            <w:instrText xml:space="preserve"> DOCPROPERTY  ReleaseDate </w:instrText>
          </w:r>
          <w:r w:rsidR="00186779" w:rsidRPr="003A4726">
            <w:rPr>
              <w:rFonts w:cs="Times New Roman"/>
            </w:rPr>
            <w:fldChar w:fldCharType="separate"/>
          </w:r>
          <w:r>
            <w:rPr>
              <w:rFonts w:cs="Times New Roman"/>
            </w:rPr>
            <w:t>2014-08</w:t>
          </w:r>
          <w:r w:rsidR="00186779" w:rsidRPr="003A4726">
            <w:rPr>
              <w:rFonts w:cs="Times New Roman"/>
            </w:rPr>
            <w:fldChar w:fldCharType="end"/>
          </w:r>
          <w:r w:rsidRPr="003A4726">
            <w:rPr>
              <w:rFonts w:cs="Times New Roman"/>
            </w:rPr>
            <w:t>)</w:t>
          </w:r>
        </w:p>
      </w:tc>
      <w:tc>
        <w:tcPr>
          <w:tcW w:w="3864" w:type="dxa"/>
          <w:vAlign w:val="center"/>
        </w:tcPr>
        <w:p w:rsidR="005E63AA" w:rsidRPr="00404D2E" w:rsidRDefault="00186779" w:rsidP="00446E4E">
          <w:pPr>
            <w:pStyle w:val="HeadingMiddle"/>
          </w:pPr>
          <w:fldSimple w:instr=" DOCPROPERTY  ProprietaryDeclaration  \* MERGEFORMAT ">
            <w:r w:rsidR="005E63AA" w:rsidRPr="004C01DC">
              <w:rPr>
                <w:bCs/>
              </w:rPr>
              <w:t>Huawei</w:t>
            </w:r>
            <w:r w:rsidR="005E63AA">
              <w:t xml:space="preserve"> Proprietary and Confidential      Copyright © Huawei Technologies Co., Ltd</w:t>
            </w:r>
          </w:fldSimple>
          <w:r w:rsidR="005E63AA">
            <w:rPr>
              <w:rFonts w:hint="eastAsia"/>
            </w:rPr>
            <w:t>.</w:t>
          </w:r>
        </w:p>
      </w:tc>
      <w:tc>
        <w:tcPr>
          <w:tcW w:w="2903" w:type="dxa"/>
        </w:tcPr>
        <w:p w:rsidR="005E63AA" w:rsidRPr="00404D2E" w:rsidRDefault="00186779" w:rsidP="00446E4E">
          <w:pPr>
            <w:pStyle w:val="HeadingRight"/>
          </w:pPr>
          <w:fldSimple w:instr=" PAGE ">
            <w:r w:rsidR="005E63AA">
              <w:rPr>
                <w:noProof/>
              </w:rPr>
              <w:t>iv</w:t>
            </w:r>
          </w:fldSimple>
        </w:p>
      </w:tc>
    </w:tr>
  </w:tbl>
  <w:p w:rsidR="005E63AA" w:rsidRDefault="005E63AA" w:rsidP="00980E34">
    <w:pPr>
      <w:pStyle w:val="Heading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3AA" w:rsidRPr="00A15BB2" w:rsidRDefault="005E63AA" w:rsidP="00A15BB2">
    <w:pPr>
      <w:pStyle w:val="ab"/>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1E0" w:rsidRDefault="007131E0">
      <w:r>
        <w:separator/>
      </w:r>
    </w:p>
    <w:p w:rsidR="007131E0" w:rsidRDefault="007131E0"/>
    <w:p w:rsidR="007131E0" w:rsidRDefault="007131E0"/>
    <w:p w:rsidR="007131E0" w:rsidRDefault="007131E0"/>
    <w:p w:rsidR="007131E0" w:rsidRDefault="007131E0"/>
  </w:footnote>
  <w:footnote w:type="continuationSeparator" w:id="0">
    <w:p w:rsidR="007131E0" w:rsidRDefault="007131E0">
      <w:r>
        <w:continuationSeparator/>
      </w:r>
    </w:p>
    <w:p w:rsidR="007131E0" w:rsidRDefault="007131E0"/>
    <w:p w:rsidR="007131E0" w:rsidRDefault="007131E0"/>
    <w:p w:rsidR="007131E0" w:rsidRDefault="007131E0"/>
    <w:p w:rsidR="007131E0" w:rsidRDefault="007131E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5E63AA" w:rsidRPr="00B75E83" w:rsidTr="00446E4E">
      <w:trPr>
        <w:trHeight w:val="851"/>
      </w:trPr>
      <w:tc>
        <w:tcPr>
          <w:tcW w:w="4620" w:type="dxa"/>
          <w:tcMar>
            <w:left w:w="0" w:type="dxa"/>
            <w:right w:w="0" w:type="dxa"/>
          </w:tcMar>
          <w:vAlign w:val="bottom"/>
        </w:tcPr>
        <w:p w:rsidR="005E63AA" w:rsidRPr="006342BA" w:rsidRDefault="00186779" w:rsidP="0082241F">
          <w:pPr>
            <w:pStyle w:val="HeadingLeft"/>
            <w:rPr>
              <w:rFonts w:cs="Times New Roman"/>
            </w:rPr>
          </w:pPr>
          <w:r w:rsidRPr="006342BA">
            <w:rPr>
              <w:rFonts w:cs="Times New Roman"/>
            </w:rPr>
            <w:fldChar w:fldCharType="begin"/>
          </w:r>
          <w:r w:rsidR="005E63AA" w:rsidRPr="006342BA">
            <w:rPr>
              <w:rFonts w:cs="Times New Roman"/>
            </w:rPr>
            <w:instrText xml:space="preserve"> DOCPROPERTY  DocumentName </w:instrText>
          </w:r>
          <w:r w:rsidRPr="006342BA">
            <w:rPr>
              <w:rFonts w:cs="Times New Roman"/>
            </w:rPr>
            <w:fldChar w:fldCharType="separate"/>
          </w:r>
          <w:r w:rsidR="006D1FE9">
            <w:rPr>
              <w:rFonts w:cs="Times New Roman"/>
            </w:rPr>
            <w:t>Huawei OceanStor 2200 V3 and 2600 V3 Storage Systems Technical Proposal Template</w:t>
          </w:r>
          <w:r w:rsidRPr="006342BA">
            <w:rPr>
              <w:rFonts w:cs="Times New Roman"/>
            </w:rPr>
            <w:fldChar w:fldCharType="end"/>
          </w:r>
        </w:p>
      </w:tc>
      <w:tc>
        <w:tcPr>
          <w:tcW w:w="5040" w:type="dxa"/>
          <w:vAlign w:val="bottom"/>
        </w:tcPr>
        <w:p w:rsidR="005E63AA" w:rsidRPr="006342BA" w:rsidRDefault="00186779" w:rsidP="00446E4E">
          <w:pPr>
            <w:pStyle w:val="HeadingRight"/>
            <w:rPr>
              <w:rFonts w:cs="Times New Roman"/>
            </w:rPr>
          </w:pPr>
          <w:r>
            <w:fldChar w:fldCharType="begin"/>
          </w:r>
          <w:r>
            <w:instrText xml:space="preserve"> STYLEREF  "Heading1 no Number" </w:instrText>
          </w:r>
          <w:r>
            <w:fldChar w:fldCharType="separate"/>
          </w:r>
          <w:r w:rsidR="006D1FE9">
            <w:rPr>
              <w:rFonts w:hint="eastAsia"/>
              <w:b/>
              <w:bCs/>
              <w:noProof/>
            </w:rPr>
            <w:t>错误！文档中没有指定样式的文字。</w:t>
          </w:r>
          <w:r>
            <w:fldChar w:fldCharType="end"/>
          </w:r>
        </w:p>
      </w:tc>
    </w:tr>
  </w:tbl>
  <w:p w:rsidR="005E63AA" w:rsidRPr="00204734" w:rsidRDefault="005E63AA" w:rsidP="00204734">
    <w:pPr>
      <w:pStyle w:val="Heading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3AA" w:rsidRPr="00B61191" w:rsidRDefault="005E63AA" w:rsidP="00B61191">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3AA" w:rsidRDefault="005E63AA" w:rsidP="00961BA5">
    <w:pPr>
      <w:pStyle w:val="Heading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5E63AA" w:rsidRPr="00B75E83" w:rsidTr="00446E4E">
      <w:trPr>
        <w:trHeight w:val="851"/>
      </w:trPr>
      <w:tc>
        <w:tcPr>
          <w:tcW w:w="4620" w:type="dxa"/>
          <w:tcMar>
            <w:left w:w="0" w:type="dxa"/>
            <w:right w:w="0" w:type="dxa"/>
          </w:tcMar>
          <w:vAlign w:val="bottom"/>
        </w:tcPr>
        <w:p w:rsidR="005E63AA" w:rsidRPr="006342BA" w:rsidRDefault="00186779" w:rsidP="00446E4E">
          <w:pPr>
            <w:pStyle w:val="HeadingLeft"/>
            <w:rPr>
              <w:rFonts w:cs="Times New Roman"/>
            </w:rPr>
          </w:pPr>
          <w:r w:rsidRPr="006342BA">
            <w:rPr>
              <w:rFonts w:cs="Times New Roman"/>
            </w:rPr>
            <w:fldChar w:fldCharType="begin"/>
          </w:r>
          <w:r w:rsidR="005E63AA" w:rsidRPr="006342BA">
            <w:rPr>
              <w:rFonts w:cs="Times New Roman"/>
            </w:rPr>
            <w:instrText xml:space="preserve"> DOCPROPERTY  DocumentName </w:instrText>
          </w:r>
          <w:r w:rsidRPr="006342BA">
            <w:rPr>
              <w:rFonts w:cs="Times New Roman"/>
            </w:rPr>
            <w:fldChar w:fldCharType="separate"/>
          </w:r>
          <w:r w:rsidR="005E63AA">
            <w:rPr>
              <w:rFonts w:cs="Times New Roman"/>
            </w:rPr>
            <w:t>Technical Proposal Template for OceanStor V3 Series Storage Systems</w:t>
          </w:r>
          <w:r w:rsidRPr="006342BA">
            <w:rPr>
              <w:rFonts w:cs="Times New Roman"/>
            </w:rPr>
            <w:fldChar w:fldCharType="end"/>
          </w:r>
        </w:p>
      </w:tc>
      <w:tc>
        <w:tcPr>
          <w:tcW w:w="5040" w:type="dxa"/>
          <w:vAlign w:val="bottom"/>
        </w:tcPr>
        <w:p w:rsidR="005E63AA" w:rsidRPr="006342BA" w:rsidRDefault="00186779" w:rsidP="00446E4E">
          <w:pPr>
            <w:pStyle w:val="HeadingRight"/>
            <w:rPr>
              <w:rFonts w:cs="Times New Roman"/>
            </w:rPr>
          </w:pPr>
          <w:r>
            <w:fldChar w:fldCharType="begin"/>
          </w:r>
          <w:r w:rsidR="005E63AA">
            <w:instrText xml:space="preserve"> STYLEREF  "</w:instrText>
          </w:r>
          <w:r w:rsidR="005E63AA" w:rsidRPr="00B261F3">
            <w:instrText>Contents</w:instrText>
          </w:r>
          <w:r w:rsidR="005E63AA">
            <w:instrText xml:space="preserve">" </w:instrText>
          </w:r>
          <w:r>
            <w:fldChar w:fldCharType="separate"/>
          </w:r>
          <w:r w:rsidR="005E63AA">
            <w:rPr>
              <w:noProof/>
            </w:rPr>
            <w:t>Contents</w:t>
          </w:r>
          <w:r>
            <w:fldChar w:fldCharType="end"/>
          </w:r>
        </w:p>
      </w:tc>
    </w:tr>
  </w:tbl>
  <w:p w:rsidR="005E63AA" w:rsidRDefault="005E63AA">
    <w:pPr>
      <w:pStyle w:val="ac"/>
      <w:jc w:val="left"/>
      <w:rPr>
        <w:rFonts w:cs="Times New Roman"/>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5E63AA" w:rsidRPr="00B75E83" w:rsidTr="00446E4E">
      <w:trPr>
        <w:trHeight w:val="851"/>
      </w:trPr>
      <w:tc>
        <w:tcPr>
          <w:tcW w:w="4620" w:type="dxa"/>
          <w:tcMar>
            <w:left w:w="0" w:type="dxa"/>
            <w:right w:w="0" w:type="dxa"/>
          </w:tcMar>
          <w:vAlign w:val="bottom"/>
        </w:tcPr>
        <w:p w:rsidR="005E63AA" w:rsidRPr="006342BA" w:rsidRDefault="00186779" w:rsidP="00446E4E">
          <w:pPr>
            <w:pStyle w:val="HeadingLeft"/>
            <w:rPr>
              <w:rFonts w:cs="Times New Roman"/>
            </w:rPr>
          </w:pPr>
          <w:r w:rsidRPr="006342BA">
            <w:rPr>
              <w:rFonts w:cs="Times New Roman"/>
            </w:rPr>
            <w:fldChar w:fldCharType="begin"/>
          </w:r>
          <w:r w:rsidR="005E63AA" w:rsidRPr="006342BA">
            <w:rPr>
              <w:rFonts w:cs="Times New Roman"/>
            </w:rPr>
            <w:instrText xml:space="preserve"> DOCPROPERTY  DocumentName </w:instrText>
          </w:r>
          <w:r w:rsidRPr="006342BA">
            <w:rPr>
              <w:rFonts w:cs="Times New Roman"/>
            </w:rPr>
            <w:fldChar w:fldCharType="separate"/>
          </w:r>
          <w:r w:rsidR="006D1FE9">
            <w:rPr>
              <w:rFonts w:cs="Times New Roman"/>
            </w:rPr>
            <w:t>Huawei OceanStor 2200 V3 and 2600 V3 Storage Systems Technical Proposal Template</w:t>
          </w:r>
          <w:r w:rsidRPr="006342BA">
            <w:rPr>
              <w:rFonts w:cs="Times New Roman"/>
            </w:rPr>
            <w:fldChar w:fldCharType="end"/>
          </w:r>
        </w:p>
      </w:tc>
      <w:tc>
        <w:tcPr>
          <w:tcW w:w="5040" w:type="dxa"/>
          <w:vAlign w:val="bottom"/>
        </w:tcPr>
        <w:p w:rsidR="005E63AA" w:rsidRPr="006342BA" w:rsidRDefault="00186779" w:rsidP="00446E4E">
          <w:pPr>
            <w:pStyle w:val="HeadingRight"/>
            <w:rPr>
              <w:rFonts w:cs="Times New Roman"/>
            </w:rPr>
          </w:pPr>
          <w:r>
            <w:fldChar w:fldCharType="begin"/>
          </w:r>
          <w:r w:rsidR="005E63AA">
            <w:instrText xml:space="preserve"> STYLEREF  "</w:instrText>
          </w:r>
          <w:r w:rsidR="005E63AA" w:rsidRPr="00B261F3">
            <w:instrText>Contents</w:instrText>
          </w:r>
          <w:r w:rsidR="005E63AA">
            <w:instrText xml:space="preserve">" </w:instrText>
          </w:r>
          <w:r>
            <w:fldChar w:fldCharType="separate"/>
          </w:r>
          <w:r w:rsidR="001964A3">
            <w:rPr>
              <w:noProof/>
            </w:rPr>
            <w:t>Contents</w:t>
          </w:r>
          <w:r>
            <w:fldChar w:fldCharType="end"/>
          </w:r>
        </w:p>
      </w:tc>
    </w:tr>
  </w:tbl>
  <w:p w:rsidR="005E63AA" w:rsidRPr="00204734" w:rsidRDefault="005E63AA" w:rsidP="00204734">
    <w:pPr>
      <w:pStyle w:val="Heading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5E63AA" w:rsidRPr="00B75E83" w:rsidTr="00446E4E">
      <w:trPr>
        <w:trHeight w:val="851"/>
      </w:trPr>
      <w:tc>
        <w:tcPr>
          <w:tcW w:w="4620" w:type="dxa"/>
          <w:tcMar>
            <w:left w:w="0" w:type="dxa"/>
            <w:right w:w="0" w:type="dxa"/>
          </w:tcMar>
          <w:vAlign w:val="bottom"/>
        </w:tcPr>
        <w:p w:rsidR="005E63AA" w:rsidRPr="006342BA" w:rsidRDefault="00186779" w:rsidP="00446E4E">
          <w:pPr>
            <w:pStyle w:val="HeadingLeft"/>
            <w:rPr>
              <w:rFonts w:cs="Times New Roman"/>
            </w:rPr>
          </w:pPr>
          <w:r w:rsidRPr="006342BA">
            <w:rPr>
              <w:rFonts w:cs="Times New Roman"/>
            </w:rPr>
            <w:fldChar w:fldCharType="begin"/>
          </w:r>
          <w:r w:rsidR="005E63AA" w:rsidRPr="006342BA">
            <w:rPr>
              <w:rFonts w:cs="Times New Roman"/>
            </w:rPr>
            <w:instrText xml:space="preserve"> DOCPROPERTY  DocumentName </w:instrText>
          </w:r>
          <w:r w:rsidRPr="006342BA">
            <w:rPr>
              <w:rFonts w:cs="Times New Roman"/>
            </w:rPr>
            <w:fldChar w:fldCharType="separate"/>
          </w:r>
          <w:r w:rsidR="006D1FE9">
            <w:rPr>
              <w:rFonts w:cs="Times New Roman"/>
            </w:rPr>
            <w:t>Huawei OceanStor 2200 V3 and 2600 V3 Storage Systems Technical Proposal Template</w:t>
          </w:r>
          <w:r w:rsidRPr="006342BA">
            <w:rPr>
              <w:rFonts w:cs="Times New Roman"/>
            </w:rPr>
            <w:fldChar w:fldCharType="end"/>
          </w:r>
        </w:p>
      </w:tc>
      <w:tc>
        <w:tcPr>
          <w:tcW w:w="5040" w:type="dxa"/>
          <w:vAlign w:val="bottom"/>
        </w:tcPr>
        <w:p w:rsidR="005E63AA" w:rsidRPr="006342BA" w:rsidRDefault="00186779" w:rsidP="00446E4E">
          <w:pPr>
            <w:pStyle w:val="HeadingRight"/>
            <w:rPr>
              <w:rFonts w:cs="Times New Roman"/>
            </w:rPr>
          </w:pPr>
          <w:fldSimple w:instr=" STYLEREF  &quot;1&quot; \n  \* MERGEFORMAT ">
            <w:r w:rsidR="001964A3" w:rsidRPr="001964A3">
              <w:rPr>
                <w:rFonts w:cs="Times New Roman"/>
                <w:noProof/>
              </w:rPr>
              <w:t xml:space="preserve">5 </w:t>
            </w:r>
          </w:fldSimple>
          <w:r w:rsidRPr="003A4726">
            <w:rPr>
              <w:rFonts w:cs="Times New Roman"/>
            </w:rPr>
            <w:fldChar w:fldCharType="begin"/>
          </w:r>
          <w:r w:rsidR="005E63AA" w:rsidRPr="003A4726">
            <w:rPr>
              <w:rFonts w:cs="Times New Roman"/>
            </w:rPr>
            <w:instrText xml:space="preserve"> STYLEREF  "1"   </w:instrText>
          </w:r>
          <w:r w:rsidRPr="003A4726">
            <w:rPr>
              <w:rFonts w:cs="Times New Roman"/>
            </w:rPr>
            <w:fldChar w:fldCharType="separate"/>
          </w:r>
          <w:r w:rsidR="001964A3">
            <w:rPr>
              <w:rFonts w:cs="Times New Roman"/>
              <w:noProof/>
            </w:rPr>
            <w:t>Product Introduction</w:t>
          </w:r>
          <w:r w:rsidRPr="003A4726">
            <w:rPr>
              <w:rFonts w:cs="Times New Roman"/>
            </w:rPr>
            <w:fldChar w:fldCharType="end"/>
          </w:r>
        </w:p>
      </w:tc>
    </w:tr>
  </w:tbl>
  <w:p w:rsidR="005E63AA" w:rsidRDefault="005E63AA">
    <w:pPr>
      <w:pStyle w:val="ac"/>
      <w:jc w:val="left"/>
      <w:rPr>
        <w:rFonts w:cs="Times New Roman"/>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5E63AA" w:rsidRPr="00B75E83" w:rsidTr="00446E4E">
      <w:trPr>
        <w:trHeight w:val="851"/>
      </w:trPr>
      <w:tc>
        <w:tcPr>
          <w:tcW w:w="4620" w:type="dxa"/>
          <w:tcMar>
            <w:left w:w="0" w:type="dxa"/>
            <w:right w:w="0" w:type="dxa"/>
          </w:tcMar>
          <w:vAlign w:val="bottom"/>
        </w:tcPr>
        <w:p w:rsidR="005E63AA" w:rsidRPr="006342BA" w:rsidRDefault="00186779" w:rsidP="00446E4E">
          <w:pPr>
            <w:pStyle w:val="HeadingLeft"/>
            <w:rPr>
              <w:rFonts w:cs="Times New Roman"/>
            </w:rPr>
          </w:pPr>
          <w:r w:rsidRPr="006342BA">
            <w:rPr>
              <w:rFonts w:cs="Times New Roman"/>
            </w:rPr>
            <w:fldChar w:fldCharType="begin"/>
          </w:r>
          <w:r w:rsidR="005E63AA" w:rsidRPr="006342BA">
            <w:rPr>
              <w:rFonts w:cs="Times New Roman"/>
            </w:rPr>
            <w:instrText xml:space="preserve"> DOCPROPERTY  DocumentName </w:instrText>
          </w:r>
          <w:r w:rsidRPr="006342BA">
            <w:rPr>
              <w:rFonts w:cs="Times New Roman"/>
            </w:rPr>
            <w:fldChar w:fldCharType="separate"/>
          </w:r>
          <w:r w:rsidR="006D1FE9">
            <w:rPr>
              <w:rFonts w:cs="Times New Roman"/>
            </w:rPr>
            <w:t>Huawei OceanStor 2200 V3 and 2600 V3 Storage Systems Technical Proposal Template</w:t>
          </w:r>
          <w:r w:rsidRPr="006342BA">
            <w:rPr>
              <w:rFonts w:cs="Times New Roman"/>
            </w:rPr>
            <w:fldChar w:fldCharType="end"/>
          </w:r>
        </w:p>
      </w:tc>
      <w:tc>
        <w:tcPr>
          <w:tcW w:w="5040" w:type="dxa"/>
          <w:vAlign w:val="bottom"/>
        </w:tcPr>
        <w:p w:rsidR="005E63AA" w:rsidRPr="006342BA" w:rsidRDefault="00186779" w:rsidP="00446E4E">
          <w:pPr>
            <w:pStyle w:val="HeadingRight"/>
            <w:rPr>
              <w:rFonts w:cs="Times New Roman"/>
            </w:rPr>
          </w:pPr>
          <w:fldSimple w:instr=" STYLEREF  &quot;1&quot; \n  \* MERGEFORMAT ">
            <w:r w:rsidR="001964A3" w:rsidRPr="001964A3">
              <w:rPr>
                <w:rFonts w:cs="Times New Roman"/>
                <w:noProof/>
              </w:rPr>
              <w:t xml:space="preserve">5 </w:t>
            </w:r>
          </w:fldSimple>
          <w:r w:rsidRPr="003A4726">
            <w:rPr>
              <w:rFonts w:cs="Times New Roman"/>
            </w:rPr>
            <w:fldChar w:fldCharType="begin"/>
          </w:r>
          <w:r w:rsidR="005E63AA" w:rsidRPr="003A4726">
            <w:rPr>
              <w:rFonts w:cs="Times New Roman"/>
            </w:rPr>
            <w:instrText xml:space="preserve"> STYLEREF  "1"   </w:instrText>
          </w:r>
          <w:r w:rsidRPr="003A4726">
            <w:rPr>
              <w:rFonts w:cs="Times New Roman"/>
            </w:rPr>
            <w:fldChar w:fldCharType="separate"/>
          </w:r>
          <w:r w:rsidR="001964A3">
            <w:rPr>
              <w:rFonts w:cs="Times New Roman"/>
              <w:noProof/>
            </w:rPr>
            <w:t>Product Introduction</w:t>
          </w:r>
          <w:r w:rsidRPr="003A4726">
            <w:rPr>
              <w:rFonts w:cs="Times New Roman"/>
            </w:rPr>
            <w:fldChar w:fldCharType="end"/>
          </w:r>
        </w:p>
      </w:tc>
    </w:tr>
  </w:tbl>
  <w:p w:rsidR="005E63AA" w:rsidRPr="00204734" w:rsidRDefault="005E63AA" w:rsidP="00204734">
    <w:pPr>
      <w:pStyle w:val="Heading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3AA" w:rsidRPr="00B61191" w:rsidRDefault="005E63AA" w:rsidP="00B6119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1">
    <w:nsid w:val="130963CB"/>
    <w:multiLevelType w:val="hybridMultilevel"/>
    <w:tmpl w:val="6A8A8778"/>
    <w:lvl w:ilvl="0" w:tplc="8C06493A">
      <w:start w:val="1"/>
      <w:numFmt w:val="bullet"/>
      <w:lvlText w:val=""/>
      <w:lvlJc w:val="left"/>
      <w:pPr>
        <w:tabs>
          <w:tab w:val="num" w:pos="1680"/>
        </w:tabs>
        <w:ind w:left="1680" w:hanging="420"/>
      </w:pPr>
      <w:rPr>
        <w:rFonts w:ascii="Wingdings" w:hAnsi="Wingdings" w:hint="default"/>
      </w:rPr>
    </w:lvl>
    <w:lvl w:ilvl="1" w:tplc="04090003">
      <w:start w:val="1"/>
      <w:numFmt w:val="bullet"/>
      <w:lvlText w:val=""/>
      <w:lvlJc w:val="left"/>
      <w:pPr>
        <w:tabs>
          <w:tab w:val="num" w:pos="420"/>
        </w:tabs>
        <w:ind w:left="42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2">
    <w:nsid w:val="13A674F3"/>
    <w:multiLevelType w:val="hybridMultilevel"/>
    <w:tmpl w:val="04DAA2B6"/>
    <w:lvl w:ilvl="0" w:tplc="07407EFC">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171657A1"/>
    <w:multiLevelType w:val="multilevel"/>
    <w:tmpl w:val="1406B134"/>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4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pStyle w:val="5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pStyle w:val="Step"/>
      <w:lvlText w:val="Step %6"/>
      <w:lvlJc w:val="right"/>
      <w:pPr>
        <w:tabs>
          <w:tab w:val="num" w:pos="1701"/>
        </w:tabs>
        <w:ind w:left="1701" w:hanging="159"/>
      </w:pPr>
      <w:rPr>
        <w:rFonts w:ascii="Book Antiqua" w:hAnsi="Book Antiqua" w:cs="Arial" w:hint="default"/>
        <w:b/>
        <w:bCs/>
        <w:i w:val="0"/>
        <w:iCs w:val="0"/>
        <w:caps w:val="0"/>
        <w:strike w:val="0"/>
        <w:dstrike w:val="0"/>
        <w:outline w:val="0"/>
        <w:shadow w:val="0"/>
        <w:emboss w:val="0"/>
        <w:imprint w:val="0"/>
        <w:vanish w:val="0"/>
        <w:sz w:val="21"/>
        <w:szCs w:val="21"/>
        <w:vertAlign w:val="baseline"/>
      </w:rPr>
    </w:lvl>
    <w:lvl w:ilvl="6">
      <w:start w:val="1"/>
      <w:numFmt w:val="decimal"/>
      <w:pStyle w:val="ItemStep"/>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4">
    <w:nsid w:val="1DF732E3"/>
    <w:multiLevelType w:val="multilevel"/>
    <w:tmpl w:val="1952E570"/>
    <w:styleLink w:val="o"/>
    <w:lvl w:ilvl="0">
      <w:start w:val="1"/>
      <w:numFmt w:val="upperRoman"/>
      <w:lvlText w:val="附录 %1"/>
      <w:lvlJc w:val="left"/>
      <w:pPr>
        <w:tabs>
          <w:tab w:val="num" w:pos="0"/>
        </w:tabs>
      </w:pPr>
      <w:rPr>
        <w:rFonts w:eastAsia="宋体" w:cs="Times New Roman"/>
        <w:sz w:val="28"/>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5">
    <w:nsid w:val="23B92005"/>
    <w:multiLevelType w:val="hybridMultilevel"/>
    <w:tmpl w:val="F5E05ACC"/>
    <w:lvl w:ilvl="0" w:tplc="B4522A24">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7">
    <w:nsid w:val="3B4E58C6"/>
    <w:multiLevelType w:val="multilevel"/>
    <w:tmpl w:val="24EA6874"/>
    <w:styleLink w:val="o0"/>
    <w:lvl w:ilvl="0">
      <w:start w:val="1"/>
      <w:numFmt w:val="none"/>
      <w:lvlText w:val="%1"/>
      <w:lvlJc w:val="left"/>
      <w:pPr>
        <w:tabs>
          <w:tab w:val="num" w:pos="1418"/>
        </w:tabs>
        <w:ind w:left="1418" w:hanging="284"/>
      </w:pPr>
      <w:rPr>
        <w:rFonts w:ascii="Times New Roman" w:eastAsia="黑体" w:hAnsi="Times New Roman" w:cs="Times New Roman" w:hint="eastAsia"/>
        <w:sz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8">
    <w:nsid w:val="3FA725EF"/>
    <w:multiLevelType w:val="hybridMultilevel"/>
    <w:tmpl w:val="2AA8E502"/>
    <w:lvl w:ilvl="0" w:tplc="0894962C">
      <w:start w:val="1"/>
      <w:numFmt w:val="bullet"/>
      <w:lvlText w:val=""/>
      <w:lvlJc w:val="left"/>
      <w:pPr>
        <w:ind w:left="420" w:hanging="420"/>
      </w:pPr>
      <w:rPr>
        <w:rFonts w:ascii="Wingdings" w:hAnsi="Wingdings" w:hint="default"/>
        <w:sz w:val="21"/>
        <w:szCs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1BB6E70"/>
    <w:multiLevelType w:val="hybridMultilevel"/>
    <w:tmpl w:val="FA5C4F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463C3DB5"/>
    <w:multiLevelType w:val="hybridMultilevel"/>
    <w:tmpl w:val="2668DBD8"/>
    <w:lvl w:ilvl="0" w:tplc="3ECC9E86">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4DDA66D1"/>
    <w:multiLevelType w:val="multilevel"/>
    <w:tmpl w:val="825C87C0"/>
    <w:lvl w:ilvl="0">
      <w:start w:val="1"/>
      <w:numFmt w:val="upperLetter"/>
      <w:pStyle w:val="Appendixheading1"/>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Appendixheading4"/>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Appendixheading5"/>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pStyle w:val="TableDescriptioninAppendix"/>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4">
    <w:nsid w:val="62A93776"/>
    <w:multiLevelType w:val="hybridMultilevel"/>
    <w:tmpl w:val="D3308BD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52C1CA4"/>
    <w:multiLevelType w:val="multilevel"/>
    <w:tmpl w:val="BF2CAD92"/>
    <w:lvl w:ilvl="0">
      <w:start w:val="1"/>
      <w:numFmt w:val="none"/>
      <w:pStyle w:val="BlockLabel"/>
      <w:suff w:val="nothing"/>
      <w:lvlText w:val=""/>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Step123"/>
      <w:lvlText w:val="%1Step %2"/>
      <w:lvlJc w:val="right"/>
      <w:pPr>
        <w:tabs>
          <w:tab w:val="num" w:pos="1701"/>
        </w:tabs>
        <w:ind w:left="1701" w:hanging="159"/>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21"/>
        <w:szCs w:val="21"/>
        <w:vertAlign w:val="baseline"/>
      </w:rPr>
    </w:lvl>
    <w:lvl w:ilvl="2">
      <w:start w:val="1"/>
      <w:numFmt w:val="decimal"/>
      <w:pStyle w:val="ItemStep123"/>
      <w:lvlText w:val="%3."/>
      <w:lvlJc w:val="left"/>
      <w:pPr>
        <w:tabs>
          <w:tab w:val="num" w:pos="2126"/>
        </w:tabs>
        <w:ind w:left="2126" w:hanging="425"/>
      </w:pPr>
      <w:rPr>
        <w:rFonts w:ascii="Times New Roman" w:eastAsia="黑体" w:hAnsi="Times New Roman" w:cs="Times New Roman" w:hint="default"/>
        <w:b w:val="0"/>
        <w:bCs/>
        <w:i w:val="0"/>
        <w:iCs w:val="0"/>
        <w:caps w:val="0"/>
        <w:strike w:val="0"/>
        <w:dstrike w:val="0"/>
        <w:outline w:val="0"/>
        <w:shadow w:val="0"/>
        <w:emboss w:val="0"/>
        <w:imprint w:val="0"/>
        <w:snapToGrid w:val="0"/>
        <w:vanish w:val="0"/>
        <w:kern w:val="0"/>
        <w:sz w:val="21"/>
        <w:szCs w:val="21"/>
        <w:vertAlign w:val="baseline"/>
      </w:rPr>
    </w:lvl>
    <w:lvl w:ilvl="3">
      <w:start w:val="1"/>
      <w:numFmt w:val="decimal"/>
      <w:lvlRestart w:val="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lvlRestart w:val="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lvlText w:val="Step %6"/>
      <w:lvlJc w:val="right"/>
      <w:pPr>
        <w:tabs>
          <w:tab w:val="num" w:pos="1701"/>
        </w:tabs>
        <w:ind w:left="1701" w:hanging="159"/>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lvlText w:val="%7."/>
      <w:lvlJc w:val="left"/>
      <w:pPr>
        <w:tabs>
          <w:tab w:val="num" w:pos="2126"/>
        </w:tabs>
        <w:ind w:left="2126" w:hanging="425"/>
      </w:pPr>
      <w:rPr>
        <w:rFonts w:ascii="Book Antiqua" w:hAnsi="Book Antiqua" w:cs="Times New Roman" w:hint="default"/>
        <w:b/>
        <w:bCs/>
        <w:i w:val="0"/>
        <w:iCs w:val="0"/>
        <w:color w:val="auto"/>
        <w:sz w:val="21"/>
        <w:szCs w:val="21"/>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6">
    <w:nsid w:val="667437AC"/>
    <w:multiLevelType w:val="hybridMultilevel"/>
    <w:tmpl w:val="DE3895E6"/>
    <w:lvl w:ilvl="0" w:tplc="7396B8A4">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8">
    <w:nsid w:val="6E230785"/>
    <w:multiLevelType w:val="hybridMultilevel"/>
    <w:tmpl w:val="21BCB028"/>
    <w:lvl w:ilvl="0" w:tplc="47981EF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D9924BD4" w:tentative="1">
      <w:start w:val="1"/>
      <w:numFmt w:val="bullet"/>
      <w:lvlText w:val=""/>
      <w:lvlJc w:val="left"/>
      <w:pPr>
        <w:tabs>
          <w:tab w:val="num" w:pos="840"/>
        </w:tabs>
        <w:ind w:left="840" w:hanging="420"/>
      </w:pPr>
      <w:rPr>
        <w:rFonts w:ascii="Wingdings" w:hAnsi="Wingdings" w:hint="default"/>
      </w:rPr>
    </w:lvl>
    <w:lvl w:ilvl="2" w:tplc="67CEA842" w:tentative="1">
      <w:start w:val="1"/>
      <w:numFmt w:val="bullet"/>
      <w:lvlText w:val=""/>
      <w:lvlJc w:val="left"/>
      <w:pPr>
        <w:tabs>
          <w:tab w:val="num" w:pos="1260"/>
        </w:tabs>
        <w:ind w:left="1260" w:hanging="420"/>
      </w:pPr>
      <w:rPr>
        <w:rFonts w:ascii="Wingdings" w:hAnsi="Wingdings" w:hint="default"/>
      </w:rPr>
    </w:lvl>
    <w:lvl w:ilvl="3" w:tplc="75547438" w:tentative="1">
      <w:start w:val="1"/>
      <w:numFmt w:val="bullet"/>
      <w:lvlText w:val=""/>
      <w:lvlJc w:val="left"/>
      <w:pPr>
        <w:tabs>
          <w:tab w:val="num" w:pos="1680"/>
        </w:tabs>
        <w:ind w:left="1680" w:hanging="420"/>
      </w:pPr>
      <w:rPr>
        <w:rFonts w:ascii="Wingdings" w:hAnsi="Wingdings" w:hint="default"/>
      </w:rPr>
    </w:lvl>
    <w:lvl w:ilvl="4" w:tplc="21482CF2" w:tentative="1">
      <w:start w:val="1"/>
      <w:numFmt w:val="bullet"/>
      <w:lvlText w:val=""/>
      <w:lvlJc w:val="left"/>
      <w:pPr>
        <w:tabs>
          <w:tab w:val="num" w:pos="2100"/>
        </w:tabs>
        <w:ind w:left="2100" w:hanging="420"/>
      </w:pPr>
      <w:rPr>
        <w:rFonts w:ascii="Wingdings" w:hAnsi="Wingdings" w:hint="default"/>
      </w:rPr>
    </w:lvl>
    <w:lvl w:ilvl="5" w:tplc="9A52E0CA" w:tentative="1">
      <w:start w:val="1"/>
      <w:numFmt w:val="bullet"/>
      <w:lvlText w:val=""/>
      <w:lvlJc w:val="left"/>
      <w:pPr>
        <w:tabs>
          <w:tab w:val="num" w:pos="2520"/>
        </w:tabs>
        <w:ind w:left="2520" w:hanging="420"/>
      </w:pPr>
      <w:rPr>
        <w:rFonts w:ascii="Wingdings" w:hAnsi="Wingdings" w:hint="default"/>
      </w:rPr>
    </w:lvl>
    <w:lvl w:ilvl="6" w:tplc="5B6E15EA" w:tentative="1">
      <w:start w:val="1"/>
      <w:numFmt w:val="bullet"/>
      <w:lvlText w:val=""/>
      <w:lvlJc w:val="left"/>
      <w:pPr>
        <w:tabs>
          <w:tab w:val="num" w:pos="2940"/>
        </w:tabs>
        <w:ind w:left="2940" w:hanging="420"/>
      </w:pPr>
      <w:rPr>
        <w:rFonts w:ascii="Wingdings" w:hAnsi="Wingdings" w:hint="default"/>
      </w:rPr>
    </w:lvl>
    <w:lvl w:ilvl="7" w:tplc="3AE28376" w:tentative="1">
      <w:start w:val="1"/>
      <w:numFmt w:val="bullet"/>
      <w:lvlText w:val=""/>
      <w:lvlJc w:val="left"/>
      <w:pPr>
        <w:tabs>
          <w:tab w:val="num" w:pos="3360"/>
        </w:tabs>
        <w:ind w:left="3360" w:hanging="420"/>
      </w:pPr>
      <w:rPr>
        <w:rFonts w:ascii="Wingdings" w:hAnsi="Wingdings" w:hint="default"/>
      </w:rPr>
    </w:lvl>
    <w:lvl w:ilvl="8" w:tplc="B32AF4E8"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26"/>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0"/>
  </w:num>
  <w:num w:numId="14">
    <w:abstractNumId w:val="16"/>
  </w:num>
  <w:num w:numId="15">
    <w:abstractNumId w:val="27"/>
  </w:num>
  <w:num w:numId="16">
    <w:abstractNumId w:val="22"/>
  </w:num>
  <w:num w:numId="17">
    <w:abstractNumId w:val="28"/>
  </w:num>
  <w:num w:numId="18">
    <w:abstractNumId w:val="21"/>
  </w:num>
  <w:num w:numId="19">
    <w:abstractNumId w:val="12"/>
  </w:num>
  <w:num w:numId="20">
    <w:abstractNumId w:val="15"/>
  </w:num>
  <w:num w:numId="21">
    <w:abstractNumId w:val="13"/>
  </w:num>
  <w:num w:numId="22">
    <w:abstractNumId w:val="23"/>
  </w:num>
  <w:num w:numId="23">
    <w:abstractNumId w:val="25"/>
  </w:num>
  <w:num w:numId="24">
    <w:abstractNumId w:val="17"/>
  </w:num>
  <w:num w:numId="25">
    <w:abstractNumId w:val="14"/>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8"/>
  </w:num>
  <w:num w:numId="29">
    <w:abstractNumId w:val="19"/>
  </w:num>
  <w:num w:numId="30">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proofState w:spelling="clean" w:grammar="clean"/>
  <w:attachedTemplate r:id="rId1"/>
  <w:stylePaneFormatFilter w:val="3F21"/>
  <w:defaultTabStop w:val="420"/>
  <w:drawingGridHorizontalSpacing w:val="105"/>
  <w:drawingGridVerticalSpacing w:val="156"/>
  <w:displayHorizontalDrawingGridEvery w:val="0"/>
  <w:displayVerticalDrawingGridEvery w:val="2"/>
  <w:characterSpacingControl w:val="compressPunctuation"/>
  <w:hdrShapeDefaults>
    <o:shapedefaults v:ext="edit" spidmax="1863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ocType" w:val="EnCustomerDocumentTemplate"/>
    <w:docVar w:name="TemplateVersion" w:val="V100R001C01"/>
  </w:docVars>
  <w:rsids>
    <w:rsidRoot w:val="004E5CE9"/>
    <w:rsid w:val="0000017C"/>
    <w:rsid w:val="00001169"/>
    <w:rsid w:val="00002B11"/>
    <w:rsid w:val="00004EAE"/>
    <w:rsid w:val="000059CD"/>
    <w:rsid w:val="00006C30"/>
    <w:rsid w:val="00007366"/>
    <w:rsid w:val="00007BAF"/>
    <w:rsid w:val="000105E9"/>
    <w:rsid w:val="00012C62"/>
    <w:rsid w:val="00014409"/>
    <w:rsid w:val="000204D7"/>
    <w:rsid w:val="000209A5"/>
    <w:rsid w:val="00022994"/>
    <w:rsid w:val="00023498"/>
    <w:rsid w:val="0002360D"/>
    <w:rsid w:val="000236DC"/>
    <w:rsid w:val="00025F8A"/>
    <w:rsid w:val="00027249"/>
    <w:rsid w:val="00027D33"/>
    <w:rsid w:val="00030B38"/>
    <w:rsid w:val="0003480D"/>
    <w:rsid w:val="0003640A"/>
    <w:rsid w:val="00036481"/>
    <w:rsid w:val="00037929"/>
    <w:rsid w:val="00043480"/>
    <w:rsid w:val="00044EA1"/>
    <w:rsid w:val="00045A84"/>
    <w:rsid w:val="00046162"/>
    <w:rsid w:val="00046DA7"/>
    <w:rsid w:val="0004784E"/>
    <w:rsid w:val="00050060"/>
    <w:rsid w:val="00054821"/>
    <w:rsid w:val="00056507"/>
    <w:rsid w:val="00061B64"/>
    <w:rsid w:val="00062085"/>
    <w:rsid w:val="00062113"/>
    <w:rsid w:val="000637FE"/>
    <w:rsid w:val="00063CD9"/>
    <w:rsid w:val="000650A2"/>
    <w:rsid w:val="00065B3D"/>
    <w:rsid w:val="000672E0"/>
    <w:rsid w:val="00067562"/>
    <w:rsid w:val="000675B6"/>
    <w:rsid w:val="00070EF9"/>
    <w:rsid w:val="00070F2B"/>
    <w:rsid w:val="00075FBD"/>
    <w:rsid w:val="00076E09"/>
    <w:rsid w:val="00077D2A"/>
    <w:rsid w:val="00080ACA"/>
    <w:rsid w:val="0008104F"/>
    <w:rsid w:val="00081E7C"/>
    <w:rsid w:val="000829CA"/>
    <w:rsid w:val="00082E5C"/>
    <w:rsid w:val="0008619E"/>
    <w:rsid w:val="000879AD"/>
    <w:rsid w:val="00087D7C"/>
    <w:rsid w:val="00090F5A"/>
    <w:rsid w:val="0009460A"/>
    <w:rsid w:val="000960A4"/>
    <w:rsid w:val="000963E8"/>
    <w:rsid w:val="00096B51"/>
    <w:rsid w:val="00096C5E"/>
    <w:rsid w:val="00096DAE"/>
    <w:rsid w:val="00096F8B"/>
    <w:rsid w:val="000A0B42"/>
    <w:rsid w:val="000A141B"/>
    <w:rsid w:val="000A2BD9"/>
    <w:rsid w:val="000A351C"/>
    <w:rsid w:val="000A44D2"/>
    <w:rsid w:val="000A51E3"/>
    <w:rsid w:val="000A67ED"/>
    <w:rsid w:val="000A6FAD"/>
    <w:rsid w:val="000B08C7"/>
    <w:rsid w:val="000B5263"/>
    <w:rsid w:val="000C0A8E"/>
    <w:rsid w:val="000C163B"/>
    <w:rsid w:val="000C23A5"/>
    <w:rsid w:val="000C387C"/>
    <w:rsid w:val="000C608D"/>
    <w:rsid w:val="000C6EBA"/>
    <w:rsid w:val="000D1AC5"/>
    <w:rsid w:val="000D2BD0"/>
    <w:rsid w:val="000D36FE"/>
    <w:rsid w:val="000D68BD"/>
    <w:rsid w:val="000E1073"/>
    <w:rsid w:val="000E10A4"/>
    <w:rsid w:val="000E4370"/>
    <w:rsid w:val="000E5622"/>
    <w:rsid w:val="000E5BA9"/>
    <w:rsid w:val="000E6762"/>
    <w:rsid w:val="000E6F07"/>
    <w:rsid w:val="000F0868"/>
    <w:rsid w:val="000F1247"/>
    <w:rsid w:val="000F1570"/>
    <w:rsid w:val="000F2222"/>
    <w:rsid w:val="000F28A4"/>
    <w:rsid w:val="000F726C"/>
    <w:rsid w:val="00101B8C"/>
    <w:rsid w:val="00102C95"/>
    <w:rsid w:val="00102FC4"/>
    <w:rsid w:val="001047CD"/>
    <w:rsid w:val="00104A93"/>
    <w:rsid w:val="00104BFD"/>
    <w:rsid w:val="00104CFC"/>
    <w:rsid w:val="00111942"/>
    <w:rsid w:val="00111DE3"/>
    <w:rsid w:val="00113A71"/>
    <w:rsid w:val="00113FC7"/>
    <w:rsid w:val="00114C6D"/>
    <w:rsid w:val="0011515A"/>
    <w:rsid w:val="00116712"/>
    <w:rsid w:val="001173CF"/>
    <w:rsid w:val="00117D61"/>
    <w:rsid w:val="0012068C"/>
    <w:rsid w:val="00122B3C"/>
    <w:rsid w:val="00123470"/>
    <w:rsid w:val="0013360E"/>
    <w:rsid w:val="00133C49"/>
    <w:rsid w:val="00134E72"/>
    <w:rsid w:val="001379C9"/>
    <w:rsid w:val="00141846"/>
    <w:rsid w:val="001421E2"/>
    <w:rsid w:val="0014731C"/>
    <w:rsid w:val="001476B8"/>
    <w:rsid w:val="001504CD"/>
    <w:rsid w:val="001505C6"/>
    <w:rsid w:val="00155411"/>
    <w:rsid w:val="001557EC"/>
    <w:rsid w:val="00155871"/>
    <w:rsid w:val="0015759D"/>
    <w:rsid w:val="00161472"/>
    <w:rsid w:val="00161901"/>
    <w:rsid w:val="00162277"/>
    <w:rsid w:val="00162BB0"/>
    <w:rsid w:val="001650F5"/>
    <w:rsid w:val="00171579"/>
    <w:rsid w:val="001722C9"/>
    <w:rsid w:val="00174399"/>
    <w:rsid w:val="00174820"/>
    <w:rsid w:val="0017579E"/>
    <w:rsid w:val="001766BF"/>
    <w:rsid w:val="00176DF9"/>
    <w:rsid w:val="00177387"/>
    <w:rsid w:val="00177840"/>
    <w:rsid w:val="00177CB4"/>
    <w:rsid w:val="00180DFE"/>
    <w:rsid w:val="00181535"/>
    <w:rsid w:val="00182273"/>
    <w:rsid w:val="00182824"/>
    <w:rsid w:val="00184CE5"/>
    <w:rsid w:val="001865BC"/>
    <w:rsid w:val="00186779"/>
    <w:rsid w:val="00186E8D"/>
    <w:rsid w:val="00191AC5"/>
    <w:rsid w:val="001932F0"/>
    <w:rsid w:val="00194F02"/>
    <w:rsid w:val="001954C5"/>
    <w:rsid w:val="001964A3"/>
    <w:rsid w:val="00196EE8"/>
    <w:rsid w:val="00197671"/>
    <w:rsid w:val="001A1C48"/>
    <w:rsid w:val="001A2A51"/>
    <w:rsid w:val="001A2F22"/>
    <w:rsid w:val="001A3366"/>
    <w:rsid w:val="001A7B00"/>
    <w:rsid w:val="001B2261"/>
    <w:rsid w:val="001B3F83"/>
    <w:rsid w:val="001B48BE"/>
    <w:rsid w:val="001B4D68"/>
    <w:rsid w:val="001B4FEA"/>
    <w:rsid w:val="001C1084"/>
    <w:rsid w:val="001C14B2"/>
    <w:rsid w:val="001C22D0"/>
    <w:rsid w:val="001C237C"/>
    <w:rsid w:val="001C296D"/>
    <w:rsid w:val="001C2EF1"/>
    <w:rsid w:val="001C393C"/>
    <w:rsid w:val="001C4A19"/>
    <w:rsid w:val="001C570C"/>
    <w:rsid w:val="001D0422"/>
    <w:rsid w:val="001D2F0F"/>
    <w:rsid w:val="001D2FEB"/>
    <w:rsid w:val="001D4738"/>
    <w:rsid w:val="001E0562"/>
    <w:rsid w:val="001E3495"/>
    <w:rsid w:val="001E7970"/>
    <w:rsid w:val="001F0129"/>
    <w:rsid w:val="001F44E5"/>
    <w:rsid w:val="001F4FCF"/>
    <w:rsid w:val="001F6A30"/>
    <w:rsid w:val="001F7372"/>
    <w:rsid w:val="002018C2"/>
    <w:rsid w:val="00202247"/>
    <w:rsid w:val="00202712"/>
    <w:rsid w:val="00202971"/>
    <w:rsid w:val="00204734"/>
    <w:rsid w:val="00204907"/>
    <w:rsid w:val="00204975"/>
    <w:rsid w:val="002051AD"/>
    <w:rsid w:val="0020714E"/>
    <w:rsid w:val="0021012C"/>
    <w:rsid w:val="002113D5"/>
    <w:rsid w:val="00211FAC"/>
    <w:rsid w:val="00212897"/>
    <w:rsid w:val="00214545"/>
    <w:rsid w:val="00217FE3"/>
    <w:rsid w:val="002213D3"/>
    <w:rsid w:val="00223111"/>
    <w:rsid w:val="00223174"/>
    <w:rsid w:val="00224B3A"/>
    <w:rsid w:val="00225AAD"/>
    <w:rsid w:val="00227798"/>
    <w:rsid w:val="00230422"/>
    <w:rsid w:val="00231796"/>
    <w:rsid w:val="00231E2F"/>
    <w:rsid w:val="002331D6"/>
    <w:rsid w:val="002349F7"/>
    <w:rsid w:val="00237D11"/>
    <w:rsid w:val="002414B1"/>
    <w:rsid w:val="00243326"/>
    <w:rsid w:val="002435BA"/>
    <w:rsid w:val="00244362"/>
    <w:rsid w:val="00245465"/>
    <w:rsid w:val="0024625D"/>
    <w:rsid w:val="002463C5"/>
    <w:rsid w:val="00246D02"/>
    <w:rsid w:val="00247FED"/>
    <w:rsid w:val="00251572"/>
    <w:rsid w:val="00251F6A"/>
    <w:rsid w:val="00253D8C"/>
    <w:rsid w:val="00257428"/>
    <w:rsid w:val="002678FE"/>
    <w:rsid w:val="00270F6B"/>
    <w:rsid w:val="0027139E"/>
    <w:rsid w:val="00273EFF"/>
    <w:rsid w:val="00274363"/>
    <w:rsid w:val="0027556F"/>
    <w:rsid w:val="00275C20"/>
    <w:rsid w:val="00276AA6"/>
    <w:rsid w:val="00277148"/>
    <w:rsid w:val="0028123E"/>
    <w:rsid w:val="00290132"/>
    <w:rsid w:val="00290861"/>
    <w:rsid w:val="00293018"/>
    <w:rsid w:val="00294301"/>
    <w:rsid w:val="0029722B"/>
    <w:rsid w:val="00297484"/>
    <w:rsid w:val="002A404A"/>
    <w:rsid w:val="002A4FD8"/>
    <w:rsid w:val="002A6128"/>
    <w:rsid w:val="002A762D"/>
    <w:rsid w:val="002B0076"/>
    <w:rsid w:val="002B249E"/>
    <w:rsid w:val="002B28FF"/>
    <w:rsid w:val="002B305F"/>
    <w:rsid w:val="002B6EA0"/>
    <w:rsid w:val="002B7406"/>
    <w:rsid w:val="002B75D4"/>
    <w:rsid w:val="002B7A7E"/>
    <w:rsid w:val="002B7D53"/>
    <w:rsid w:val="002C12D2"/>
    <w:rsid w:val="002C2431"/>
    <w:rsid w:val="002C2904"/>
    <w:rsid w:val="002C3614"/>
    <w:rsid w:val="002C3E19"/>
    <w:rsid w:val="002C4517"/>
    <w:rsid w:val="002C45B5"/>
    <w:rsid w:val="002C4837"/>
    <w:rsid w:val="002C4A79"/>
    <w:rsid w:val="002C5646"/>
    <w:rsid w:val="002C6B7A"/>
    <w:rsid w:val="002C79E4"/>
    <w:rsid w:val="002D2750"/>
    <w:rsid w:val="002D341B"/>
    <w:rsid w:val="002D370E"/>
    <w:rsid w:val="002D4C6F"/>
    <w:rsid w:val="002D63E1"/>
    <w:rsid w:val="002E0843"/>
    <w:rsid w:val="002E0D11"/>
    <w:rsid w:val="002E363F"/>
    <w:rsid w:val="002E4F77"/>
    <w:rsid w:val="002E5031"/>
    <w:rsid w:val="002E5302"/>
    <w:rsid w:val="002F0764"/>
    <w:rsid w:val="002F0971"/>
    <w:rsid w:val="002F2BC5"/>
    <w:rsid w:val="002F4852"/>
    <w:rsid w:val="002F5ECE"/>
    <w:rsid w:val="002F7712"/>
    <w:rsid w:val="002F7E25"/>
    <w:rsid w:val="00302989"/>
    <w:rsid w:val="003038A0"/>
    <w:rsid w:val="0030460C"/>
    <w:rsid w:val="00306103"/>
    <w:rsid w:val="0030678A"/>
    <w:rsid w:val="00310343"/>
    <w:rsid w:val="00311C3D"/>
    <w:rsid w:val="00312D20"/>
    <w:rsid w:val="003142FA"/>
    <w:rsid w:val="0031445D"/>
    <w:rsid w:val="0031571D"/>
    <w:rsid w:val="003158BF"/>
    <w:rsid w:val="00316E3A"/>
    <w:rsid w:val="00322A5C"/>
    <w:rsid w:val="00324B2E"/>
    <w:rsid w:val="00330727"/>
    <w:rsid w:val="0033103D"/>
    <w:rsid w:val="003312DD"/>
    <w:rsid w:val="003316AC"/>
    <w:rsid w:val="003328CA"/>
    <w:rsid w:val="00332C2C"/>
    <w:rsid w:val="003347BF"/>
    <w:rsid w:val="00335EB2"/>
    <w:rsid w:val="00340505"/>
    <w:rsid w:val="00340FC4"/>
    <w:rsid w:val="003410D3"/>
    <w:rsid w:val="00341940"/>
    <w:rsid w:val="00341FEA"/>
    <w:rsid w:val="00343483"/>
    <w:rsid w:val="00350576"/>
    <w:rsid w:val="00352139"/>
    <w:rsid w:val="0035325E"/>
    <w:rsid w:val="00354A0B"/>
    <w:rsid w:val="00354B13"/>
    <w:rsid w:val="00360108"/>
    <w:rsid w:val="003607FF"/>
    <w:rsid w:val="00361836"/>
    <w:rsid w:val="00363115"/>
    <w:rsid w:val="00363788"/>
    <w:rsid w:val="00364DD2"/>
    <w:rsid w:val="003652BC"/>
    <w:rsid w:val="00375246"/>
    <w:rsid w:val="0037766B"/>
    <w:rsid w:val="00380154"/>
    <w:rsid w:val="00380A33"/>
    <w:rsid w:val="003812D4"/>
    <w:rsid w:val="003823AF"/>
    <w:rsid w:val="00383089"/>
    <w:rsid w:val="003841BF"/>
    <w:rsid w:val="003858F7"/>
    <w:rsid w:val="00385EC6"/>
    <w:rsid w:val="00386423"/>
    <w:rsid w:val="0039167E"/>
    <w:rsid w:val="00392112"/>
    <w:rsid w:val="003924ED"/>
    <w:rsid w:val="00393AC0"/>
    <w:rsid w:val="00394895"/>
    <w:rsid w:val="00395741"/>
    <w:rsid w:val="003A136D"/>
    <w:rsid w:val="003A3205"/>
    <w:rsid w:val="003A45F2"/>
    <w:rsid w:val="003A48AE"/>
    <w:rsid w:val="003A6218"/>
    <w:rsid w:val="003A6E89"/>
    <w:rsid w:val="003A7D0E"/>
    <w:rsid w:val="003B0CB9"/>
    <w:rsid w:val="003B282D"/>
    <w:rsid w:val="003B3B23"/>
    <w:rsid w:val="003B3B48"/>
    <w:rsid w:val="003B3BF0"/>
    <w:rsid w:val="003B3D9B"/>
    <w:rsid w:val="003B4891"/>
    <w:rsid w:val="003B5248"/>
    <w:rsid w:val="003B5253"/>
    <w:rsid w:val="003B6438"/>
    <w:rsid w:val="003B7B5D"/>
    <w:rsid w:val="003C0DC3"/>
    <w:rsid w:val="003C13A3"/>
    <w:rsid w:val="003C1F18"/>
    <w:rsid w:val="003C2A6C"/>
    <w:rsid w:val="003C35FE"/>
    <w:rsid w:val="003C45FE"/>
    <w:rsid w:val="003C4CBF"/>
    <w:rsid w:val="003C6029"/>
    <w:rsid w:val="003C7AE3"/>
    <w:rsid w:val="003D06DF"/>
    <w:rsid w:val="003D07DD"/>
    <w:rsid w:val="003D0CDB"/>
    <w:rsid w:val="003D1077"/>
    <w:rsid w:val="003D33FD"/>
    <w:rsid w:val="003D41B9"/>
    <w:rsid w:val="003D5F41"/>
    <w:rsid w:val="003E1009"/>
    <w:rsid w:val="003E4B7D"/>
    <w:rsid w:val="003E4DD4"/>
    <w:rsid w:val="003E597C"/>
    <w:rsid w:val="003E6576"/>
    <w:rsid w:val="003E7930"/>
    <w:rsid w:val="003F0969"/>
    <w:rsid w:val="003F224D"/>
    <w:rsid w:val="003F29A4"/>
    <w:rsid w:val="003F5E99"/>
    <w:rsid w:val="003F5EDD"/>
    <w:rsid w:val="003F634B"/>
    <w:rsid w:val="004024E5"/>
    <w:rsid w:val="00402B6C"/>
    <w:rsid w:val="00402F4B"/>
    <w:rsid w:val="004030A2"/>
    <w:rsid w:val="004034CF"/>
    <w:rsid w:val="00404B39"/>
    <w:rsid w:val="00404C0B"/>
    <w:rsid w:val="00404D2E"/>
    <w:rsid w:val="0040508F"/>
    <w:rsid w:val="00412214"/>
    <w:rsid w:val="00412BED"/>
    <w:rsid w:val="0041313F"/>
    <w:rsid w:val="00414750"/>
    <w:rsid w:val="00417777"/>
    <w:rsid w:val="00420014"/>
    <w:rsid w:val="00420295"/>
    <w:rsid w:val="00420541"/>
    <w:rsid w:val="00421014"/>
    <w:rsid w:val="00421474"/>
    <w:rsid w:val="00423E44"/>
    <w:rsid w:val="004249E2"/>
    <w:rsid w:val="00424E88"/>
    <w:rsid w:val="00431688"/>
    <w:rsid w:val="00432373"/>
    <w:rsid w:val="004326A9"/>
    <w:rsid w:val="00432AB8"/>
    <w:rsid w:val="004346DB"/>
    <w:rsid w:val="00435E3B"/>
    <w:rsid w:val="0043764D"/>
    <w:rsid w:val="00437B3B"/>
    <w:rsid w:val="00440715"/>
    <w:rsid w:val="00441CF7"/>
    <w:rsid w:val="00444EAB"/>
    <w:rsid w:val="00445D53"/>
    <w:rsid w:val="00446256"/>
    <w:rsid w:val="00446E4E"/>
    <w:rsid w:val="0044721D"/>
    <w:rsid w:val="00447806"/>
    <w:rsid w:val="00447F7B"/>
    <w:rsid w:val="00450A20"/>
    <w:rsid w:val="00450E01"/>
    <w:rsid w:val="004523EE"/>
    <w:rsid w:val="00453568"/>
    <w:rsid w:val="0045358A"/>
    <w:rsid w:val="004551DD"/>
    <w:rsid w:val="00455522"/>
    <w:rsid w:val="00455B17"/>
    <w:rsid w:val="00456640"/>
    <w:rsid w:val="00460FFD"/>
    <w:rsid w:val="00465D3C"/>
    <w:rsid w:val="00467BC3"/>
    <w:rsid w:val="00470600"/>
    <w:rsid w:val="00472457"/>
    <w:rsid w:val="00475131"/>
    <w:rsid w:val="00476D41"/>
    <w:rsid w:val="00476ED2"/>
    <w:rsid w:val="00480B86"/>
    <w:rsid w:val="0048304C"/>
    <w:rsid w:val="004834B4"/>
    <w:rsid w:val="004857D9"/>
    <w:rsid w:val="0048588B"/>
    <w:rsid w:val="00490115"/>
    <w:rsid w:val="0049239F"/>
    <w:rsid w:val="004923AD"/>
    <w:rsid w:val="00492B37"/>
    <w:rsid w:val="00493907"/>
    <w:rsid w:val="00494306"/>
    <w:rsid w:val="004977C3"/>
    <w:rsid w:val="004A07C0"/>
    <w:rsid w:val="004A2B3F"/>
    <w:rsid w:val="004A5829"/>
    <w:rsid w:val="004B0F05"/>
    <w:rsid w:val="004B1483"/>
    <w:rsid w:val="004B2FF2"/>
    <w:rsid w:val="004B3904"/>
    <w:rsid w:val="004B5CC3"/>
    <w:rsid w:val="004B6D03"/>
    <w:rsid w:val="004B7C7A"/>
    <w:rsid w:val="004C0654"/>
    <w:rsid w:val="004C0A97"/>
    <w:rsid w:val="004C161F"/>
    <w:rsid w:val="004C1A7A"/>
    <w:rsid w:val="004C27C4"/>
    <w:rsid w:val="004C3F7C"/>
    <w:rsid w:val="004C6B94"/>
    <w:rsid w:val="004C7906"/>
    <w:rsid w:val="004D01BF"/>
    <w:rsid w:val="004D0B86"/>
    <w:rsid w:val="004D1DBA"/>
    <w:rsid w:val="004D47DB"/>
    <w:rsid w:val="004D5212"/>
    <w:rsid w:val="004D5BD7"/>
    <w:rsid w:val="004D5FF9"/>
    <w:rsid w:val="004D6580"/>
    <w:rsid w:val="004E00AF"/>
    <w:rsid w:val="004E104B"/>
    <w:rsid w:val="004E3E98"/>
    <w:rsid w:val="004E4ED7"/>
    <w:rsid w:val="004E5CE9"/>
    <w:rsid w:val="004E7DAF"/>
    <w:rsid w:val="004F0272"/>
    <w:rsid w:val="004F2266"/>
    <w:rsid w:val="004F2443"/>
    <w:rsid w:val="004F49BE"/>
    <w:rsid w:val="004F55D0"/>
    <w:rsid w:val="004F75A5"/>
    <w:rsid w:val="005024C4"/>
    <w:rsid w:val="00502E90"/>
    <w:rsid w:val="0050413E"/>
    <w:rsid w:val="0050501B"/>
    <w:rsid w:val="00506CA2"/>
    <w:rsid w:val="00507172"/>
    <w:rsid w:val="00510894"/>
    <w:rsid w:val="00510B5A"/>
    <w:rsid w:val="00511AC3"/>
    <w:rsid w:val="00512705"/>
    <w:rsid w:val="00512E0D"/>
    <w:rsid w:val="00513224"/>
    <w:rsid w:val="005132CD"/>
    <w:rsid w:val="00515974"/>
    <w:rsid w:val="00517060"/>
    <w:rsid w:val="00517E3E"/>
    <w:rsid w:val="00517E64"/>
    <w:rsid w:val="00517EDE"/>
    <w:rsid w:val="00520996"/>
    <w:rsid w:val="005224FB"/>
    <w:rsid w:val="00523B7F"/>
    <w:rsid w:val="0052400A"/>
    <w:rsid w:val="005246D8"/>
    <w:rsid w:val="00525CF9"/>
    <w:rsid w:val="00525E5D"/>
    <w:rsid w:val="00526F5C"/>
    <w:rsid w:val="005307DA"/>
    <w:rsid w:val="00532000"/>
    <w:rsid w:val="00532483"/>
    <w:rsid w:val="005327F2"/>
    <w:rsid w:val="00532C1E"/>
    <w:rsid w:val="00532F81"/>
    <w:rsid w:val="00534D65"/>
    <w:rsid w:val="005350B7"/>
    <w:rsid w:val="00536069"/>
    <w:rsid w:val="005365A7"/>
    <w:rsid w:val="005379DD"/>
    <w:rsid w:val="005407D6"/>
    <w:rsid w:val="0054117A"/>
    <w:rsid w:val="00543BAB"/>
    <w:rsid w:val="00543FF7"/>
    <w:rsid w:val="00544DCD"/>
    <w:rsid w:val="00545EED"/>
    <w:rsid w:val="00547999"/>
    <w:rsid w:val="00550F9A"/>
    <w:rsid w:val="005542E8"/>
    <w:rsid w:val="00557AB7"/>
    <w:rsid w:val="00560092"/>
    <w:rsid w:val="00562A34"/>
    <w:rsid w:val="00563109"/>
    <w:rsid w:val="00563ABD"/>
    <w:rsid w:val="00564AB1"/>
    <w:rsid w:val="005663B5"/>
    <w:rsid w:val="00567CA6"/>
    <w:rsid w:val="005716CC"/>
    <w:rsid w:val="00571BC2"/>
    <w:rsid w:val="00572977"/>
    <w:rsid w:val="00572BFD"/>
    <w:rsid w:val="00573011"/>
    <w:rsid w:val="00576959"/>
    <w:rsid w:val="005817F9"/>
    <w:rsid w:val="00581B6B"/>
    <w:rsid w:val="005833B0"/>
    <w:rsid w:val="00584CA8"/>
    <w:rsid w:val="005852A8"/>
    <w:rsid w:val="005852E4"/>
    <w:rsid w:val="00585C87"/>
    <w:rsid w:val="00585DFF"/>
    <w:rsid w:val="00586A99"/>
    <w:rsid w:val="005875AD"/>
    <w:rsid w:val="00591B98"/>
    <w:rsid w:val="00591F84"/>
    <w:rsid w:val="00592AE0"/>
    <w:rsid w:val="0059381F"/>
    <w:rsid w:val="00594009"/>
    <w:rsid w:val="00594991"/>
    <w:rsid w:val="00595F2D"/>
    <w:rsid w:val="005964D2"/>
    <w:rsid w:val="005972B1"/>
    <w:rsid w:val="005A082A"/>
    <w:rsid w:val="005A2C11"/>
    <w:rsid w:val="005A355D"/>
    <w:rsid w:val="005A3771"/>
    <w:rsid w:val="005A455C"/>
    <w:rsid w:val="005A51B1"/>
    <w:rsid w:val="005A6C12"/>
    <w:rsid w:val="005A7284"/>
    <w:rsid w:val="005B14E1"/>
    <w:rsid w:val="005B16CF"/>
    <w:rsid w:val="005B3107"/>
    <w:rsid w:val="005B45A0"/>
    <w:rsid w:val="005B5151"/>
    <w:rsid w:val="005B55C6"/>
    <w:rsid w:val="005B7677"/>
    <w:rsid w:val="005B76BD"/>
    <w:rsid w:val="005B7D76"/>
    <w:rsid w:val="005C18F3"/>
    <w:rsid w:val="005C4057"/>
    <w:rsid w:val="005C4E3D"/>
    <w:rsid w:val="005C6F62"/>
    <w:rsid w:val="005C7528"/>
    <w:rsid w:val="005C7DF2"/>
    <w:rsid w:val="005D26C8"/>
    <w:rsid w:val="005D5411"/>
    <w:rsid w:val="005D614E"/>
    <w:rsid w:val="005D6228"/>
    <w:rsid w:val="005E0230"/>
    <w:rsid w:val="005E04D6"/>
    <w:rsid w:val="005E0E1F"/>
    <w:rsid w:val="005E2F31"/>
    <w:rsid w:val="005E40B5"/>
    <w:rsid w:val="005E5F5F"/>
    <w:rsid w:val="005E63AA"/>
    <w:rsid w:val="005E6F1A"/>
    <w:rsid w:val="005F204B"/>
    <w:rsid w:val="005F2541"/>
    <w:rsid w:val="005F532E"/>
    <w:rsid w:val="005F56D2"/>
    <w:rsid w:val="005F6537"/>
    <w:rsid w:val="005F6B32"/>
    <w:rsid w:val="005F70F9"/>
    <w:rsid w:val="005F7340"/>
    <w:rsid w:val="005F7C58"/>
    <w:rsid w:val="00600551"/>
    <w:rsid w:val="0060098C"/>
    <w:rsid w:val="00600B5F"/>
    <w:rsid w:val="00601893"/>
    <w:rsid w:val="00601930"/>
    <w:rsid w:val="00601942"/>
    <w:rsid w:val="00601E00"/>
    <w:rsid w:val="00602703"/>
    <w:rsid w:val="0060357C"/>
    <w:rsid w:val="00603A0B"/>
    <w:rsid w:val="0060588E"/>
    <w:rsid w:val="00605E55"/>
    <w:rsid w:val="006070D2"/>
    <w:rsid w:val="006078A6"/>
    <w:rsid w:val="00610DD1"/>
    <w:rsid w:val="00611087"/>
    <w:rsid w:val="00612422"/>
    <w:rsid w:val="006149DD"/>
    <w:rsid w:val="00615403"/>
    <w:rsid w:val="0061747C"/>
    <w:rsid w:val="00617ACE"/>
    <w:rsid w:val="00617F53"/>
    <w:rsid w:val="0062031C"/>
    <w:rsid w:val="006203B4"/>
    <w:rsid w:val="0062099C"/>
    <w:rsid w:val="00620AE8"/>
    <w:rsid w:val="006227D6"/>
    <w:rsid w:val="00623FF2"/>
    <w:rsid w:val="0062437A"/>
    <w:rsid w:val="00630FCA"/>
    <w:rsid w:val="00633AD8"/>
    <w:rsid w:val="00635AD9"/>
    <w:rsid w:val="00635D85"/>
    <w:rsid w:val="00635DE9"/>
    <w:rsid w:val="0063689A"/>
    <w:rsid w:val="00636F33"/>
    <w:rsid w:val="00641234"/>
    <w:rsid w:val="0064724A"/>
    <w:rsid w:val="00654564"/>
    <w:rsid w:val="0065697E"/>
    <w:rsid w:val="00657E24"/>
    <w:rsid w:val="00660590"/>
    <w:rsid w:val="006605A3"/>
    <w:rsid w:val="00660F19"/>
    <w:rsid w:val="00665A3A"/>
    <w:rsid w:val="006664FD"/>
    <w:rsid w:val="00670399"/>
    <w:rsid w:val="006716B0"/>
    <w:rsid w:val="00673945"/>
    <w:rsid w:val="006745CB"/>
    <w:rsid w:val="0067502D"/>
    <w:rsid w:val="00675316"/>
    <w:rsid w:val="00677C1F"/>
    <w:rsid w:val="00681E9D"/>
    <w:rsid w:val="00682446"/>
    <w:rsid w:val="00684DD3"/>
    <w:rsid w:val="0068589D"/>
    <w:rsid w:val="00686DE4"/>
    <w:rsid w:val="006872A2"/>
    <w:rsid w:val="006876A1"/>
    <w:rsid w:val="00687CB3"/>
    <w:rsid w:val="00690ED8"/>
    <w:rsid w:val="00692C91"/>
    <w:rsid w:val="00693365"/>
    <w:rsid w:val="00696798"/>
    <w:rsid w:val="006967C6"/>
    <w:rsid w:val="006968EA"/>
    <w:rsid w:val="006977C0"/>
    <w:rsid w:val="00697C2A"/>
    <w:rsid w:val="006A0A80"/>
    <w:rsid w:val="006A0CA9"/>
    <w:rsid w:val="006A2F0F"/>
    <w:rsid w:val="006A2F69"/>
    <w:rsid w:val="006A4A8C"/>
    <w:rsid w:val="006A6A78"/>
    <w:rsid w:val="006B3114"/>
    <w:rsid w:val="006C230D"/>
    <w:rsid w:val="006C28CD"/>
    <w:rsid w:val="006C333E"/>
    <w:rsid w:val="006C3388"/>
    <w:rsid w:val="006C36CF"/>
    <w:rsid w:val="006C3AFE"/>
    <w:rsid w:val="006C6A5F"/>
    <w:rsid w:val="006C7BE5"/>
    <w:rsid w:val="006C7E84"/>
    <w:rsid w:val="006D032F"/>
    <w:rsid w:val="006D19B9"/>
    <w:rsid w:val="006D1FE9"/>
    <w:rsid w:val="006D34A6"/>
    <w:rsid w:val="006D3959"/>
    <w:rsid w:val="006D4CAA"/>
    <w:rsid w:val="006D55FC"/>
    <w:rsid w:val="006D5FB7"/>
    <w:rsid w:val="006E0A6B"/>
    <w:rsid w:val="006E1EB2"/>
    <w:rsid w:val="006E3134"/>
    <w:rsid w:val="006E339E"/>
    <w:rsid w:val="006E3FC6"/>
    <w:rsid w:val="006E48E3"/>
    <w:rsid w:val="006E550A"/>
    <w:rsid w:val="006E662F"/>
    <w:rsid w:val="006F1401"/>
    <w:rsid w:val="006F3734"/>
    <w:rsid w:val="006F6853"/>
    <w:rsid w:val="0070174D"/>
    <w:rsid w:val="0070348E"/>
    <w:rsid w:val="00703ECF"/>
    <w:rsid w:val="00706AA0"/>
    <w:rsid w:val="0070701F"/>
    <w:rsid w:val="00711255"/>
    <w:rsid w:val="00711266"/>
    <w:rsid w:val="00711DAC"/>
    <w:rsid w:val="007131E0"/>
    <w:rsid w:val="00713638"/>
    <w:rsid w:val="00714A26"/>
    <w:rsid w:val="00714DD5"/>
    <w:rsid w:val="00715550"/>
    <w:rsid w:val="00717B7C"/>
    <w:rsid w:val="00721F62"/>
    <w:rsid w:val="00722159"/>
    <w:rsid w:val="0072315E"/>
    <w:rsid w:val="007247A1"/>
    <w:rsid w:val="0072492C"/>
    <w:rsid w:val="0072542F"/>
    <w:rsid w:val="00725EF3"/>
    <w:rsid w:val="00726B54"/>
    <w:rsid w:val="00726DBB"/>
    <w:rsid w:val="00730C9C"/>
    <w:rsid w:val="00734038"/>
    <w:rsid w:val="0073527C"/>
    <w:rsid w:val="0073797D"/>
    <w:rsid w:val="007401D1"/>
    <w:rsid w:val="00741DB5"/>
    <w:rsid w:val="007432FE"/>
    <w:rsid w:val="00743643"/>
    <w:rsid w:val="00746882"/>
    <w:rsid w:val="007473FA"/>
    <w:rsid w:val="00750884"/>
    <w:rsid w:val="00750E41"/>
    <w:rsid w:val="00751DD4"/>
    <w:rsid w:val="00753BE5"/>
    <w:rsid w:val="00754B11"/>
    <w:rsid w:val="00755469"/>
    <w:rsid w:val="0075689E"/>
    <w:rsid w:val="007568FC"/>
    <w:rsid w:val="00757456"/>
    <w:rsid w:val="007579B0"/>
    <w:rsid w:val="007608CF"/>
    <w:rsid w:val="00761C44"/>
    <w:rsid w:val="00763722"/>
    <w:rsid w:val="007645D7"/>
    <w:rsid w:val="0076469F"/>
    <w:rsid w:val="00767143"/>
    <w:rsid w:val="00767C60"/>
    <w:rsid w:val="0077026C"/>
    <w:rsid w:val="0077255E"/>
    <w:rsid w:val="00773DFC"/>
    <w:rsid w:val="00775919"/>
    <w:rsid w:val="00775FFF"/>
    <w:rsid w:val="00776DCC"/>
    <w:rsid w:val="00777594"/>
    <w:rsid w:val="00780C0E"/>
    <w:rsid w:val="00780E9A"/>
    <w:rsid w:val="0078269D"/>
    <w:rsid w:val="0078379D"/>
    <w:rsid w:val="0078398D"/>
    <w:rsid w:val="00783E9B"/>
    <w:rsid w:val="00786104"/>
    <w:rsid w:val="0079195E"/>
    <w:rsid w:val="00794315"/>
    <w:rsid w:val="007954B5"/>
    <w:rsid w:val="00795C80"/>
    <w:rsid w:val="00796F73"/>
    <w:rsid w:val="007A032D"/>
    <w:rsid w:val="007A072E"/>
    <w:rsid w:val="007A1C17"/>
    <w:rsid w:val="007A28B7"/>
    <w:rsid w:val="007A2DEE"/>
    <w:rsid w:val="007A4000"/>
    <w:rsid w:val="007A5810"/>
    <w:rsid w:val="007A5E9A"/>
    <w:rsid w:val="007A62B4"/>
    <w:rsid w:val="007B0C0C"/>
    <w:rsid w:val="007B1225"/>
    <w:rsid w:val="007B1405"/>
    <w:rsid w:val="007B1502"/>
    <w:rsid w:val="007B17AE"/>
    <w:rsid w:val="007B528E"/>
    <w:rsid w:val="007B617C"/>
    <w:rsid w:val="007B7186"/>
    <w:rsid w:val="007C04C5"/>
    <w:rsid w:val="007C187B"/>
    <w:rsid w:val="007C2593"/>
    <w:rsid w:val="007C2805"/>
    <w:rsid w:val="007C3431"/>
    <w:rsid w:val="007C45E2"/>
    <w:rsid w:val="007C4B16"/>
    <w:rsid w:val="007C583A"/>
    <w:rsid w:val="007C5968"/>
    <w:rsid w:val="007C6DA4"/>
    <w:rsid w:val="007D0D69"/>
    <w:rsid w:val="007D3B82"/>
    <w:rsid w:val="007D4CBD"/>
    <w:rsid w:val="007D59B1"/>
    <w:rsid w:val="007D6277"/>
    <w:rsid w:val="007D7487"/>
    <w:rsid w:val="007D7CDC"/>
    <w:rsid w:val="007E018E"/>
    <w:rsid w:val="007E0723"/>
    <w:rsid w:val="007E0B81"/>
    <w:rsid w:val="007E551F"/>
    <w:rsid w:val="007E7451"/>
    <w:rsid w:val="007E7870"/>
    <w:rsid w:val="007F0E0D"/>
    <w:rsid w:val="007F1125"/>
    <w:rsid w:val="007F180F"/>
    <w:rsid w:val="007F1A37"/>
    <w:rsid w:val="007F2AB5"/>
    <w:rsid w:val="007F45F9"/>
    <w:rsid w:val="007F7D50"/>
    <w:rsid w:val="007F7D9B"/>
    <w:rsid w:val="008017ED"/>
    <w:rsid w:val="008021C7"/>
    <w:rsid w:val="008037F9"/>
    <w:rsid w:val="00805156"/>
    <w:rsid w:val="00805ECA"/>
    <w:rsid w:val="00810ED3"/>
    <w:rsid w:val="00811ADA"/>
    <w:rsid w:val="00811F4A"/>
    <w:rsid w:val="00813D0E"/>
    <w:rsid w:val="00816F92"/>
    <w:rsid w:val="0082241F"/>
    <w:rsid w:val="00822673"/>
    <w:rsid w:val="0082385F"/>
    <w:rsid w:val="00823B32"/>
    <w:rsid w:val="00825F82"/>
    <w:rsid w:val="00830131"/>
    <w:rsid w:val="0083091A"/>
    <w:rsid w:val="00831EB3"/>
    <w:rsid w:val="00831F78"/>
    <w:rsid w:val="008326E3"/>
    <w:rsid w:val="008357CA"/>
    <w:rsid w:val="00836FE0"/>
    <w:rsid w:val="00840A3D"/>
    <w:rsid w:val="00842970"/>
    <w:rsid w:val="008429BC"/>
    <w:rsid w:val="00843509"/>
    <w:rsid w:val="00843AD1"/>
    <w:rsid w:val="00843CE8"/>
    <w:rsid w:val="008477A4"/>
    <w:rsid w:val="008519B1"/>
    <w:rsid w:val="00851F31"/>
    <w:rsid w:val="00853193"/>
    <w:rsid w:val="0085366F"/>
    <w:rsid w:val="00853DA3"/>
    <w:rsid w:val="00854536"/>
    <w:rsid w:val="00854B47"/>
    <w:rsid w:val="00854DDD"/>
    <w:rsid w:val="00856FF5"/>
    <w:rsid w:val="00865DA0"/>
    <w:rsid w:val="00866E00"/>
    <w:rsid w:val="008702CC"/>
    <w:rsid w:val="0087428B"/>
    <w:rsid w:val="00876F30"/>
    <w:rsid w:val="00877375"/>
    <w:rsid w:val="00877F4F"/>
    <w:rsid w:val="008812ED"/>
    <w:rsid w:val="008822EE"/>
    <w:rsid w:val="00883B8F"/>
    <w:rsid w:val="00883BE6"/>
    <w:rsid w:val="00884D6A"/>
    <w:rsid w:val="00885551"/>
    <w:rsid w:val="00890AA8"/>
    <w:rsid w:val="00892A75"/>
    <w:rsid w:val="00892BEA"/>
    <w:rsid w:val="00893AC9"/>
    <w:rsid w:val="00896595"/>
    <w:rsid w:val="00896C0B"/>
    <w:rsid w:val="008A253E"/>
    <w:rsid w:val="008A3A03"/>
    <w:rsid w:val="008A5400"/>
    <w:rsid w:val="008A569D"/>
    <w:rsid w:val="008A571A"/>
    <w:rsid w:val="008A5DC7"/>
    <w:rsid w:val="008A639C"/>
    <w:rsid w:val="008A6A3B"/>
    <w:rsid w:val="008A6BF5"/>
    <w:rsid w:val="008A7227"/>
    <w:rsid w:val="008A727D"/>
    <w:rsid w:val="008B000B"/>
    <w:rsid w:val="008B0B75"/>
    <w:rsid w:val="008B1057"/>
    <w:rsid w:val="008B10EB"/>
    <w:rsid w:val="008B2401"/>
    <w:rsid w:val="008B351E"/>
    <w:rsid w:val="008B3C51"/>
    <w:rsid w:val="008B5AA5"/>
    <w:rsid w:val="008B6EBD"/>
    <w:rsid w:val="008C0095"/>
    <w:rsid w:val="008C0A0F"/>
    <w:rsid w:val="008C1327"/>
    <w:rsid w:val="008C1755"/>
    <w:rsid w:val="008C36C5"/>
    <w:rsid w:val="008C3D0F"/>
    <w:rsid w:val="008C3FD3"/>
    <w:rsid w:val="008C6028"/>
    <w:rsid w:val="008C6186"/>
    <w:rsid w:val="008C64ED"/>
    <w:rsid w:val="008C68C2"/>
    <w:rsid w:val="008C6E60"/>
    <w:rsid w:val="008D1440"/>
    <w:rsid w:val="008D151C"/>
    <w:rsid w:val="008D15B7"/>
    <w:rsid w:val="008D3C1E"/>
    <w:rsid w:val="008D423D"/>
    <w:rsid w:val="008D4A26"/>
    <w:rsid w:val="008D5A9C"/>
    <w:rsid w:val="008D7385"/>
    <w:rsid w:val="008E0C90"/>
    <w:rsid w:val="008E21E0"/>
    <w:rsid w:val="008E527E"/>
    <w:rsid w:val="008E5962"/>
    <w:rsid w:val="008E6343"/>
    <w:rsid w:val="008E6636"/>
    <w:rsid w:val="008E70AA"/>
    <w:rsid w:val="008E7A03"/>
    <w:rsid w:val="008F073E"/>
    <w:rsid w:val="008F6609"/>
    <w:rsid w:val="008F780E"/>
    <w:rsid w:val="0090109C"/>
    <w:rsid w:val="00901875"/>
    <w:rsid w:val="00902937"/>
    <w:rsid w:val="00904828"/>
    <w:rsid w:val="00904A4F"/>
    <w:rsid w:val="00905F0D"/>
    <w:rsid w:val="0091047A"/>
    <w:rsid w:val="00913F72"/>
    <w:rsid w:val="0091413D"/>
    <w:rsid w:val="00914983"/>
    <w:rsid w:val="00915302"/>
    <w:rsid w:val="0091592F"/>
    <w:rsid w:val="0091707B"/>
    <w:rsid w:val="00921B7A"/>
    <w:rsid w:val="00921D5E"/>
    <w:rsid w:val="00922113"/>
    <w:rsid w:val="00924122"/>
    <w:rsid w:val="0092487A"/>
    <w:rsid w:val="00925D71"/>
    <w:rsid w:val="009302A3"/>
    <w:rsid w:val="0093068D"/>
    <w:rsid w:val="00930B10"/>
    <w:rsid w:val="009317DA"/>
    <w:rsid w:val="00931E2A"/>
    <w:rsid w:val="009331FC"/>
    <w:rsid w:val="009340E9"/>
    <w:rsid w:val="00941B8E"/>
    <w:rsid w:val="00941CA0"/>
    <w:rsid w:val="00941DBA"/>
    <w:rsid w:val="00941E27"/>
    <w:rsid w:val="00941EBA"/>
    <w:rsid w:val="009420FA"/>
    <w:rsid w:val="00942251"/>
    <w:rsid w:val="009436ED"/>
    <w:rsid w:val="0094448F"/>
    <w:rsid w:val="009446F3"/>
    <w:rsid w:val="009463F7"/>
    <w:rsid w:val="00947C2A"/>
    <w:rsid w:val="00947E67"/>
    <w:rsid w:val="009502FF"/>
    <w:rsid w:val="0095065C"/>
    <w:rsid w:val="0095092F"/>
    <w:rsid w:val="009522B9"/>
    <w:rsid w:val="009534A2"/>
    <w:rsid w:val="0095455B"/>
    <w:rsid w:val="00954B28"/>
    <w:rsid w:val="00955D87"/>
    <w:rsid w:val="00961BA5"/>
    <w:rsid w:val="009620EC"/>
    <w:rsid w:val="00966DD0"/>
    <w:rsid w:val="009675BC"/>
    <w:rsid w:val="00972999"/>
    <w:rsid w:val="00972D8B"/>
    <w:rsid w:val="00973375"/>
    <w:rsid w:val="0097387E"/>
    <w:rsid w:val="009738C9"/>
    <w:rsid w:val="00974C7F"/>
    <w:rsid w:val="00974D01"/>
    <w:rsid w:val="00974D40"/>
    <w:rsid w:val="009766C4"/>
    <w:rsid w:val="00977384"/>
    <w:rsid w:val="00980E34"/>
    <w:rsid w:val="00981C9F"/>
    <w:rsid w:val="00983006"/>
    <w:rsid w:val="00983B72"/>
    <w:rsid w:val="009843BE"/>
    <w:rsid w:val="009855C6"/>
    <w:rsid w:val="00986ED0"/>
    <w:rsid w:val="009914AC"/>
    <w:rsid w:val="00991C6C"/>
    <w:rsid w:val="00993212"/>
    <w:rsid w:val="009946A8"/>
    <w:rsid w:val="009975E3"/>
    <w:rsid w:val="00997913"/>
    <w:rsid w:val="009A38D6"/>
    <w:rsid w:val="009A4258"/>
    <w:rsid w:val="009A4B4F"/>
    <w:rsid w:val="009A4C7D"/>
    <w:rsid w:val="009A600F"/>
    <w:rsid w:val="009A6606"/>
    <w:rsid w:val="009A6F05"/>
    <w:rsid w:val="009A71D6"/>
    <w:rsid w:val="009B2A47"/>
    <w:rsid w:val="009B3BAE"/>
    <w:rsid w:val="009B5013"/>
    <w:rsid w:val="009B5355"/>
    <w:rsid w:val="009B6469"/>
    <w:rsid w:val="009B760E"/>
    <w:rsid w:val="009C06F7"/>
    <w:rsid w:val="009C0F78"/>
    <w:rsid w:val="009C2665"/>
    <w:rsid w:val="009C50FD"/>
    <w:rsid w:val="009C57D7"/>
    <w:rsid w:val="009C5927"/>
    <w:rsid w:val="009D0125"/>
    <w:rsid w:val="009D0B0F"/>
    <w:rsid w:val="009D10A5"/>
    <w:rsid w:val="009D4C30"/>
    <w:rsid w:val="009D62AD"/>
    <w:rsid w:val="009D6B1D"/>
    <w:rsid w:val="009D7503"/>
    <w:rsid w:val="009D7964"/>
    <w:rsid w:val="009E2329"/>
    <w:rsid w:val="009E3104"/>
    <w:rsid w:val="009E39F4"/>
    <w:rsid w:val="009E3F6D"/>
    <w:rsid w:val="009E41D4"/>
    <w:rsid w:val="009E4B29"/>
    <w:rsid w:val="009E4FC0"/>
    <w:rsid w:val="009E50C9"/>
    <w:rsid w:val="009E6361"/>
    <w:rsid w:val="009F1490"/>
    <w:rsid w:val="009F16F7"/>
    <w:rsid w:val="009F2003"/>
    <w:rsid w:val="009F4D45"/>
    <w:rsid w:val="009F6C27"/>
    <w:rsid w:val="009F75DF"/>
    <w:rsid w:val="00A002F7"/>
    <w:rsid w:val="00A02E81"/>
    <w:rsid w:val="00A02E92"/>
    <w:rsid w:val="00A04BE4"/>
    <w:rsid w:val="00A04D63"/>
    <w:rsid w:val="00A0506A"/>
    <w:rsid w:val="00A05971"/>
    <w:rsid w:val="00A06C9F"/>
    <w:rsid w:val="00A06E11"/>
    <w:rsid w:val="00A10017"/>
    <w:rsid w:val="00A100A1"/>
    <w:rsid w:val="00A1014E"/>
    <w:rsid w:val="00A12292"/>
    <w:rsid w:val="00A12877"/>
    <w:rsid w:val="00A14259"/>
    <w:rsid w:val="00A1524E"/>
    <w:rsid w:val="00A15BB2"/>
    <w:rsid w:val="00A17176"/>
    <w:rsid w:val="00A17834"/>
    <w:rsid w:val="00A17C4A"/>
    <w:rsid w:val="00A17FB9"/>
    <w:rsid w:val="00A202EF"/>
    <w:rsid w:val="00A21942"/>
    <w:rsid w:val="00A22A2F"/>
    <w:rsid w:val="00A22EDE"/>
    <w:rsid w:val="00A23C64"/>
    <w:rsid w:val="00A240E0"/>
    <w:rsid w:val="00A25322"/>
    <w:rsid w:val="00A26601"/>
    <w:rsid w:val="00A35816"/>
    <w:rsid w:val="00A362C4"/>
    <w:rsid w:val="00A41507"/>
    <w:rsid w:val="00A41CF0"/>
    <w:rsid w:val="00A41E01"/>
    <w:rsid w:val="00A44683"/>
    <w:rsid w:val="00A477E5"/>
    <w:rsid w:val="00A5463E"/>
    <w:rsid w:val="00A54B38"/>
    <w:rsid w:val="00A55673"/>
    <w:rsid w:val="00A577D5"/>
    <w:rsid w:val="00A6022C"/>
    <w:rsid w:val="00A61593"/>
    <w:rsid w:val="00A63202"/>
    <w:rsid w:val="00A633B0"/>
    <w:rsid w:val="00A65B29"/>
    <w:rsid w:val="00A662F3"/>
    <w:rsid w:val="00A66567"/>
    <w:rsid w:val="00A6720A"/>
    <w:rsid w:val="00A70EAE"/>
    <w:rsid w:val="00A7102C"/>
    <w:rsid w:val="00A72488"/>
    <w:rsid w:val="00A727D5"/>
    <w:rsid w:val="00A73CD3"/>
    <w:rsid w:val="00A73E5E"/>
    <w:rsid w:val="00A74D67"/>
    <w:rsid w:val="00A7590C"/>
    <w:rsid w:val="00A81D07"/>
    <w:rsid w:val="00A83F35"/>
    <w:rsid w:val="00A84654"/>
    <w:rsid w:val="00A84AB7"/>
    <w:rsid w:val="00A8603C"/>
    <w:rsid w:val="00A923F0"/>
    <w:rsid w:val="00A92D97"/>
    <w:rsid w:val="00A9413C"/>
    <w:rsid w:val="00A94250"/>
    <w:rsid w:val="00A949CA"/>
    <w:rsid w:val="00A94C06"/>
    <w:rsid w:val="00A95992"/>
    <w:rsid w:val="00A961C8"/>
    <w:rsid w:val="00AA1819"/>
    <w:rsid w:val="00AA3DDC"/>
    <w:rsid w:val="00AA526D"/>
    <w:rsid w:val="00AA651C"/>
    <w:rsid w:val="00AB183D"/>
    <w:rsid w:val="00AB18DB"/>
    <w:rsid w:val="00AB204C"/>
    <w:rsid w:val="00AB270E"/>
    <w:rsid w:val="00AB3EAE"/>
    <w:rsid w:val="00AB443D"/>
    <w:rsid w:val="00AB509F"/>
    <w:rsid w:val="00AB5108"/>
    <w:rsid w:val="00AB5757"/>
    <w:rsid w:val="00AB61F2"/>
    <w:rsid w:val="00AB63E8"/>
    <w:rsid w:val="00AC249A"/>
    <w:rsid w:val="00AC2F4F"/>
    <w:rsid w:val="00AC3734"/>
    <w:rsid w:val="00AC480C"/>
    <w:rsid w:val="00AC6C75"/>
    <w:rsid w:val="00AC76BE"/>
    <w:rsid w:val="00AC7783"/>
    <w:rsid w:val="00AD0930"/>
    <w:rsid w:val="00AD26B1"/>
    <w:rsid w:val="00AD282A"/>
    <w:rsid w:val="00AD395B"/>
    <w:rsid w:val="00AD3F6E"/>
    <w:rsid w:val="00AD41F4"/>
    <w:rsid w:val="00AD62C4"/>
    <w:rsid w:val="00AE3893"/>
    <w:rsid w:val="00AE3935"/>
    <w:rsid w:val="00AE3C9F"/>
    <w:rsid w:val="00AE3F58"/>
    <w:rsid w:val="00AE4AB5"/>
    <w:rsid w:val="00AE5767"/>
    <w:rsid w:val="00AE584C"/>
    <w:rsid w:val="00AE6A6B"/>
    <w:rsid w:val="00AE719E"/>
    <w:rsid w:val="00AF2412"/>
    <w:rsid w:val="00AF269A"/>
    <w:rsid w:val="00AF4614"/>
    <w:rsid w:val="00AF4CEA"/>
    <w:rsid w:val="00AF6961"/>
    <w:rsid w:val="00AF7AE4"/>
    <w:rsid w:val="00AF7EDE"/>
    <w:rsid w:val="00B02611"/>
    <w:rsid w:val="00B02E5C"/>
    <w:rsid w:val="00B048C2"/>
    <w:rsid w:val="00B05BA5"/>
    <w:rsid w:val="00B05D86"/>
    <w:rsid w:val="00B07171"/>
    <w:rsid w:val="00B07282"/>
    <w:rsid w:val="00B10BE2"/>
    <w:rsid w:val="00B11421"/>
    <w:rsid w:val="00B118FE"/>
    <w:rsid w:val="00B12FF5"/>
    <w:rsid w:val="00B13D31"/>
    <w:rsid w:val="00B141D3"/>
    <w:rsid w:val="00B1451D"/>
    <w:rsid w:val="00B1671D"/>
    <w:rsid w:val="00B2022E"/>
    <w:rsid w:val="00B20772"/>
    <w:rsid w:val="00B20E98"/>
    <w:rsid w:val="00B21075"/>
    <w:rsid w:val="00B22D0A"/>
    <w:rsid w:val="00B2399A"/>
    <w:rsid w:val="00B251E4"/>
    <w:rsid w:val="00B261F3"/>
    <w:rsid w:val="00B264AB"/>
    <w:rsid w:val="00B26A77"/>
    <w:rsid w:val="00B32724"/>
    <w:rsid w:val="00B328B4"/>
    <w:rsid w:val="00B32A4F"/>
    <w:rsid w:val="00B3471B"/>
    <w:rsid w:val="00B3476B"/>
    <w:rsid w:val="00B35CE1"/>
    <w:rsid w:val="00B403E5"/>
    <w:rsid w:val="00B416DD"/>
    <w:rsid w:val="00B43B33"/>
    <w:rsid w:val="00B45127"/>
    <w:rsid w:val="00B45391"/>
    <w:rsid w:val="00B4585B"/>
    <w:rsid w:val="00B45E00"/>
    <w:rsid w:val="00B47257"/>
    <w:rsid w:val="00B47CDF"/>
    <w:rsid w:val="00B54E38"/>
    <w:rsid w:val="00B56871"/>
    <w:rsid w:val="00B60745"/>
    <w:rsid w:val="00B61191"/>
    <w:rsid w:val="00B63A31"/>
    <w:rsid w:val="00B64E2F"/>
    <w:rsid w:val="00B64E91"/>
    <w:rsid w:val="00B657AE"/>
    <w:rsid w:val="00B668A7"/>
    <w:rsid w:val="00B67DC6"/>
    <w:rsid w:val="00B72E27"/>
    <w:rsid w:val="00B73CC8"/>
    <w:rsid w:val="00B749DC"/>
    <w:rsid w:val="00B77E27"/>
    <w:rsid w:val="00B84978"/>
    <w:rsid w:val="00B84CC3"/>
    <w:rsid w:val="00B86119"/>
    <w:rsid w:val="00B86B65"/>
    <w:rsid w:val="00B86F39"/>
    <w:rsid w:val="00B86F88"/>
    <w:rsid w:val="00B8707C"/>
    <w:rsid w:val="00B9117C"/>
    <w:rsid w:val="00B92183"/>
    <w:rsid w:val="00B922E7"/>
    <w:rsid w:val="00B9379B"/>
    <w:rsid w:val="00B937D5"/>
    <w:rsid w:val="00B955C0"/>
    <w:rsid w:val="00B95A0D"/>
    <w:rsid w:val="00B95AD4"/>
    <w:rsid w:val="00B96564"/>
    <w:rsid w:val="00B97501"/>
    <w:rsid w:val="00BA0CFE"/>
    <w:rsid w:val="00BA0DE4"/>
    <w:rsid w:val="00BA19D3"/>
    <w:rsid w:val="00BA4DB3"/>
    <w:rsid w:val="00BA57A5"/>
    <w:rsid w:val="00BA634E"/>
    <w:rsid w:val="00BA652A"/>
    <w:rsid w:val="00BB0520"/>
    <w:rsid w:val="00BB0554"/>
    <w:rsid w:val="00BB10E5"/>
    <w:rsid w:val="00BB3607"/>
    <w:rsid w:val="00BB3B70"/>
    <w:rsid w:val="00BB64D2"/>
    <w:rsid w:val="00BC1BE1"/>
    <w:rsid w:val="00BC6B53"/>
    <w:rsid w:val="00BC7A2B"/>
    <w:rsid w:val="00BD20ED"/>
    <w:rsid w:val="00BD2B20"/>
    <w:rsid w:val="00BD3155"/>
    <w:rsid w:val="00BD3FC3"/>
    <w:rsid w:val="00BD4E42"/>
    <w:rsid w:val="00BD5721"/>
    <w:rsid w:val="00BD5875"/>
    <w:rsid w:val="00BD5F1A"/>
    <w:rsid w:val="00BD63CB"/>
    <w:rsid w:val="00BE1C1F"/>
    <w:rsid w:val="00BE3B38"/>
    <w:rsid w:val="00BE5CED"/>
    <w:rsid w:val="00BE6E5F"/>
    <w:rsid w:val="00BF0186"/>
    <w:rsid w:val="00BF0383"/>
    <w:rsid w:val="00BF0767"/>
    <w:rsid w:val="00BF07ED"/>
    <w:rsid w:val="00BF0E8E"/>
    <w:rsid w:val="00BF0EE8"/>
    <w:rsid w:val="00BF1CA6"/>
    <w:rsid w:val="00BF2059"/>
    <w:rsid w:val="00BF39D5"/>
    <w:rsid w:val="00BF46E1"/>
    <w:rsid w:val="00BF4866"/>
    <w:rsid w:val="00BF6E01"/>
    <w:rsid w:val="00BF77E2"/>
    <w:rsid w:val="00C00DDA"/>
    <w:rsid w:val="00C028FD"/>
    <w:rsid w:val="00C03885"/>
    <w:rsid w:val="00C0467C"/>
    <w:rsid w:val="00C04C37"/>
    <w:rsid w:val="00C04DDB"/>
    <w:rsid w:val="00C06862"/>
    <w:rsid w:val="00C07075"/>
    <w:rsid w:val="00C10677"/>
    <w:rsid w:val="00C10769"/>
    <w:rsid w:val="00C10A87"/>
    <w:rsid w:val="00C12115"/>
    <w:rsid w:val="00C13D5B"/>
    <w:rsid w:val="00C237B2"/>
    <w:rsid w:val="00C23905"/>
    <w:rsid w:val="00C24F70"/>
    <w:rsid w:val="00C25C17"/>
    <w:rsid w:val="00C25CD0"/>
    <w:rsid w:val="00C25CEB"/>
    <w:rsid w:val="00C264E1"/>
    <w:rsid w:val="00C302EA"/>
    <w:rsid w:val="00C3445C"/>
    <w:rsid w:val="00C4071E"/>
    <w:rsid w:val="00C40F17"/>
    <w:rsid w:val="00C41DC8"/>
    <w:rsid w:val="00C427E8"/>
    <w:rsid w:val="00C42D55"/>
    <w:rsid w:val="00C47964"/>
    <w:rsid w:val="00C479BA"/>
    <w:rsid w:val="00C515BF"/>
    <w:rsid w:val="00C53B63"/>
    <w:rsid w:val="00C53D44"/>
    <w:rsid w:val="00C57813"/>
    <w:rsid w:val="00C60C63"/>
    <w:rsid w:val="00C61FDB"/>
    <w:rsid w:val="00C6628B"/>
    <w:rsid w:val="00C6646B"/>
    <w:rsid w:val="00C6707B"/>
    <w:rsid w:val="00C672C5"/>
    <w:rsid w:val="00C70128"/>
    <w:rsid w:val="00C7087E"/>
    <w:rsid w:val="00C70AB2"/>
    <w:rsid w:val="00C72E98"/>
    <w:rsid w:val="00C74040"/>
    <w:rsid w:val="00C76FBD"/>
    <w:rsid w:val="00C77196"/>
    <w:rsid w:val="00C77BF5"/>
    <w:rsid w:val="00C77E1D"/>
    <w:rsid w:val="00C801C6"/>
    <w:rsid w:val="00C8056B"/>
    <w:rsid w:val="00C816AD"/>
    <w:rsid w:val="00C81BE9"/>
    <w:rsid w:val="00C85638"/>
    <w:rsid w:val="00C86B36"/>
    <w:rsid w:val="00C86FF3"/>
    <w:rsid w:val="00C877E9"/>
    <w:rsid w:val="00C9010F"/>
    <w:rsid w:val="00C92052"/>
    <w:rsid w:val="00C920F5"/>
    <w:rsid w:val="00C927F4"/>
    <w:rsid w:val="00CA2897"/>
    <w:rsid w:val="00CA2D07"/>
    <w:rsid w:val="00CA523F"/>
    <w:rsid w:val="00CA578B"/>
    <w:rsid w:val="00CA5B65"/>
    <w:rsid w:val="00CA5D23"/>
    <w:rsid w:val="00CA6701"/>
    <w:rsid w:val="00CB0C52"/>
    <w:rsid w:val="00CB2A2B"/>
    <w:rsid w:val="00CB34CA"/>
    <w:rsid w:val="00CB592B"/>
    <w:rsid w:val="00CB5A33"/>
    <w:rsid w:val="00CB6A0F"/>
    <w:rsid w:val="00CC135C"/>
    <w:rsid w:val="00CC13AF"/>
    <w:rsid w:val="00CC1E2F"/>
    <w:rsid w:val="00CC2125"/>
    <w:rsid w:val="00CC3108"/>
    <w:rsid w:val="00CC3C7F"/>
    <w:rsid w:val="00CC5F62"/>
    <w:rsid w:val="00CC6683"/>
    <w:rsid w:val="00CD000D"/>
    <w:rsid w:val="00CD0B30"/>
    <w:rsid w:val="00CD20BC"/>
    <w:rsid w:val="00CD60BA"/>
    <w:rsid w:val="00CD70CE"/>
    <w:rsid w:val="00CE0200"/>
    <w:rsid w:val="00CE10DA"/>
    <w:rsid w:val="00CE3F68"/>
    <w:rsid w:val="00CE4C25"/>
    <w:rsid w:val="00CE5D99"/>
    <w:rsid w:val="00CE7975"/>
    <w:rsid w:val="00CF0255"/>
    <w:rsid w:val="00CF094B"/>
    <w:rsid w:val="00CF1FB0"/>
    <w:rsid w:val="00CF3264"/>
    <w:rsid w:val="00CF3809"/>
    <w:rsid w:val="00CF5694"/>
    <w:rsid w:val="00CF5AE1"/>
    <w:rsid w:val="00CF64C1"/>
    <w:rsid w:val="00CF7A29"/>
    <w:rsid w:val="00CF7C47"/>
    <w:rsid w:val="00D00076"/>
    <w:rsid w:val="00D01261"/>
    <w:rsid w:val="00D01607"/>
    <w:rsid w:val="00D02779"/>
    <w:rsid w:val="00D038F2"/>
    <w:rsid w:val="00D03DEB"/>
    <w:rsid w:val="00D040D3"/>
    <w:rsid w:val="00D045AF"/>
    <w:rsid w:val="00D05447"/>
    <w:rsid w:val="00D07E9B"/>
    <w:rsid w:val="00D1025A"/>
    <w:rsid w:val="00D10939"/>
    <w:rsid w:val="00D11123"/>
    <w:rsid w:val="00D11F95"/>
    <w:rsid w:val="00D14505"/>
    <w:rsid w:val="00D14DE9"/>
    <w:rsid w:val="00D20BB6"/>
    <w:rsid w:val="00D21427"/>
    <w:rsid w:val="00D21816"/>
    <w:rsid w:val="00D2247E"/>
    <w:rsid w:val="00D22C64"/>
    <w:rsid w:val="00D2725D"/>
    <w:rsid w:val="00D36C9B"/>
    <w:rsid w:val="00D37475"/>
    <w:rsid w:val="00D41A17"/>
    <w:rsid w:val="00D41CFF"/>
    <w:rsid w:val="00D4297F"/>
    <w:rsid w:val="00D42D63"/>
    <w:rsid w:val="00D43A88"/>
    <w:rsid w:val="00D4478B"/>
    <w:rsid w:val="00D51281"/>
    <w:rsid w:val="00D56160"/>
    <w:rsid w:val="00D56F48"/>
    <w:rsid w:val="00D60795"/>
    <w:rsid w:val="00D610E2"/>
    <w:rsid w:val="00D623B9"/>
    <w:rsid w:val="00D62BAA"/>
    <w:rsid w:val="00D6330F"/>
    <w:rsid w:val="00D63C09"/>
    <w:rsid w:val="00D64066"/>
    <w:rsid w:val="00D642D1"/>
    <w:rsid w:val="00D6450D"/>
    <w:rsid w:val="00D64BEF"/>
    <w:rsid w:val="00D654A1"/>
    <w:rsid w:val="00D701E3"/>
    <w:rsid w:val="00D72A9F"/>
    <w:rsid w:val="00D735C5"/>
    <w:rsid w:val="00D73680"/>
    <w:rsid w:val="00D7563F"/>
    <w:rsid w:val="00D76E5A"/>
    <w:rsid w:val="00D7730C"/>
    <w:rsid w:val="00D77D51"/>
    <w:rsid w:val="00D805EC"/>
    <w:rsid w:val="00D82ABD"/>
    <w:rsid w:val="00D83CD0"/>
    <w:rsid w:val="00D83EDA"/>
    <w:rsid w:val="00D85A86"/>
    <w:rsid w:val="00D90A3A"/>
    <w:rsid w:val="00D90C61"/>
    <w:rsid w:val="00D9467B"/>
    <w:rsid w:val="00D97E0B"/>
    <w:rsid w:val="00D97FC2"/>
    <w:rsid w:val="00DA3815"/>
    <w:rsid w:val="00DA4766"/>
    <w:rsid w:val="00DA5A92"/>
    <w:rsid w:val="00DB4017"/>
    <w:rsid w:val="00DB4B33"/>
    <w:rsid w:val="00DB5065"/>
    <w:rsid w:val="00DB54E2"/>
    <w:rsid w:val="00DB614D"/>
    <w:rsid w:val="00DB6AA3"/>
    <w:rsid w:val="00DC1F63"/>
    <w:rsid w:val="00DC2A20"/>
    <w:rsid w:val="00DC6321"/>
    <w:rsid w:val="00DC6A69"/>
    <w:rsid w:val="00DC78F0"/>
    <w:rsid w:val="00DC7F92"/>
    <w:rsid w:val="00DD087A"/>
    <w:rsid w:val="00DD1136"/>
    <w:rsid w:val="00DD1979"/>
    <w:rsid w:val="00DD1C1E"/>
    <w:rsid w:val="00DD277E"/>
    <w:rsid w:val="00DD2FE9"/>
    <w:rsid w:val="00DD353D"/>
    <w:rsid w:val="00DD3A2B"/>
    <w:rsid w:val="00DD45D2"/>
    <w:rsid w:val="00DE0F21"/>
    <w:rsid w:val="00DE1F4A"/>
    <w:rsid w:val="00DE4D26"/>
    <w:rsid w:val="00DE5B39"/>
    <w:rsid w:val="00DE786B"/>
    <w:rsid w:val="00DF2E7D"/>
    <w:rsid w:val="00DF3B60"/>
    <w:rsid w:val="00DF5332"/>
    <w:rsid w:val="00DF6FD5"/>
    <w:rsid w:val="00DF7B26"/>
    <w:rsid w:val="00E01065"/>
    <w:rsid w:val="00E03186"/>
    <w:rsid w:val="00E04B56"/>
    <w:rsid w:val="00E0602B"/>
    <w:rsid w:val="00E064D9"/>
    <w:rsid w:val="00E06628"/>
    <w:rsid w:val="00E0686B"/>
    <w:rsid w:val="00E1094B"/>
    <w:rsid w:val="00E12C3F"/>
    <w:rsid w:val="00E13ADC"/>
    <w:rsid w:val="00E13AF9"/>
    <w:rsid w:val="00E13BFF"/>
    <w:rsid w:val="00E1490A"/>
    <w:rsid w:val="00E16E59"/>
    <w:rsid w:val="00E16EA7"/>
    <w:rsid w:val="00E1783F"/>
    <w:rsid w:val="00E247D6"/>
    <w:rsid w:val="00E24E4D"/>
    <w:rsid w:val="00E2507D"/>
    <w:rsid w:val="00E25970"/>
    <w:rsid w:val="00E25A05"/>
    <w:rsid w:val="00E2625C"/>
    <w:rsid w:val="00E31376"/>
    <w:rsid w:val="00E31446"/>
    <w:rsid w:val="00E31E08"/>
    <w:rsid w:val="00E331A9"/>
    <w:rsid w:val="00E3330E"/>
    <w:rsid w:val="00E334EB"/>
    <w:rsid w:val="00E34BBD"/>
    <w:rsid w:val="00E34F10"/>
    <w:rsid w:val="00E37B20"/>
    <w:rsid w:val="00E4093A"/>
    <w:rsid w:val="00E40A92"/>
    <w:rsid w:val="00E42569"/>
    <w:rsid w:val="00E42FCC"/>
    <w:rsid w:val="00E43614"/>
    <w:rsid w:val="00E469F5"/>
    <w:rsid w:val="00E50314"/>
    <w:rsid w:val="00E5096C"/>
    <w:rsid w:val="00E50C60"/>
    <w:rsid w:val="00E5229A"/>
    <w:rsid w:val="00E551D2"/>
    <w:rsid w:val="00E558E9"/>
    <w:rsid w:val="00E55B19"/>
    <w:rsid w:val="00E575F9"/>
    <w:rsid w:val="00E6037A"/>
    <w:rsid w:val="00E605B4"/>
    <w:rsid w:val="00E609B9"/>
    <w:rsid w:val="00E61ED7"/>
    <w:rsid w:val="00E6301C"/>
    <w:rsid w:val="00E63EE1"/>
    <w:rsid w:val="00E646EB"/>
    <w:rsid w:val="00E64EE6"/>
    <w:rsid w:val="00E65B66"/>
    <w:rsid w:val="00E672B2"/>
    <w:rsid w:val="00E7294A"/>
    <w:rsid w:val="00E73017"/>
    <w:rsid w:val="00E7741F"/>
    <w:rsid w:val="00E80579"/>
    <w:rsid w:val="00E879B0"/>
    <w:rsid w:val="00E90167"/>
    <w:rsid w:val="00E90AB5"/>
    <w:rsid w:val="00E90F37"/>
    <w:rsid w:val="00E9111F"/>
    <w:rsid w:val="00E915FF"/>
    <w:rsid w:val="00E91B25"/>
    <w:rsid w:val="00E91E82"/>
    <w:rsid w:val="00E92438"/>
    <w:rsid w:val="00E940D8"/>
    <w:rsid w:val="00E9581E"/>
    <w:rsid w:val="00E96DCA"/>
    <w:rsid w:val="00E96DCE"/>
    <w:rsid w:val="00E97D65"/>
    <w:rsid w:val="00EA1E0F"/>
    <w:rsid w:val="00EA2D5A"/>
    <w:rsid w:val="00EA3364"/>
    <w:rsid w:val="00EA3B89"/>
    <w:rsid w:val="00EA5B5C"/>
    <w:rsid w:val="00EA6A4B"/>
    <w:rsid w:val="00EA6E7A"/>
    <w:rsid w:val="00EB0145"/>
    <w:rsid w:val="00EB1610"/>
    <w:rsid w:val="00EB2DF7"/>
    <w:rsid w:val="00EB3173"/>
    <w:rsid w:val="00EB6B3E"/>
    <w:rsid w:val="00EB7331"/>
    <w:rsid w:val="00EB7801"/>
    <w:rsid w:val="00EC2217"/>
    <w:rsid w:val="00EC489D"/>
    <w:rsid w:val="00EC5A46"/>
    <w:rsid w:val="00EC5FBC"/>
    <w:rsid w:val="00EC6383"/>
    <w:rsid w:val="00EC6BD1"/>
    <w:rsid w:val="00EC6BFC"/>
    <w:rsid w:val="00ED1786"/>
    <w:rsid w:val="00ED1FD1"/>
    <w:rsid w:val="00ED30BB"/>
    <w:rsid w:val="00ED3F23"/>
    <w:rsid w:val="00ED6517"/>
    <w:rsid w:val="00ED7382"/>
    <w:rsid w:val="00ED76DA"/>
    <w:rsid w:val="00ED79E3"/>
    <w:rsid w:val="00EE0835"/>
    <w:rsid w:val="00EE0A41"/>
    <w:rsid w:val="00EE15EB"/>
    <w:rsid w:val="00EE2D92"/>
    <w:rsid w:val="00EE2EE4"/>
    <w:rsid w:val="00EE33A0"/>
    <w:rsid w:val="00EE5DCA"/>
    <w:rsid w:val="00EF10F3"/>
    <w:rsid w:val="00EF2422"/>
    <w:rsid w:val="00EF2770"/>
    <w:rsid w:val="00EF3C1C"/>
    <w:rsid w:val="00EF409D"/>
    <w:rsid w:val="00EF757F"/>
    <w:rsid w:val="00EF7CB2"/>
    <w:rsid w:val="00F019C6"/>
    <w:rsid w:val="00F0352E"/>
    <w:rsid w:val="00F0480B"/>
    <w:rsid w:val="00F05606"/>
    <w:rsid w:val="00F06CAF"/>
    <w:rsid w:val="00F113D7"/>
    <w:rsid w:val="00F13F0C"/>
    <w:rsid w:val="00F15A2A"/>
    <w:rsid w:val="00F15A77"/>
    <w:rsid w:val="00F16EAD"/>
    <w:rsid w:val="00F200F0"/>
    <w:rsid w:val="00F203B7"/>
    <w:rsid w:val="00F2089B"/>
    <w:rsid w:val="00F21630"/>
    <w:rsid w:val="00F21B51"/>
    <w:rsid w:val="00F21BEB"/>
    <w:rsid w:val="00F23BFB"/>
    <w:rsid w:val="00F25B45"/>
    <w:rsid w:val="00F2700A"/>
    <w:rsid w:val="00F31909"/>
    <w:rsid w:val="00F3265E"/>
    <w:rsid w:val="00F339D7"/>
    <w:rsid w:val="00F36DEE"/>
    <w:rsid w:val="00F407B0"/>
    <w:rsid w:val="00F41E2A"/>
    <w:rsid w:val="00F463D0"/>
    <w:rsid w:val="00F470B3"/>
    <w:rsid w:val="00F51A78"/>
    <w:rsid w:val="00F52163"/>
    <w:rsid w:val="00F53E5C"/>
    <w:rsid w:val="00F541F6"/>
    <w:rsid w:val="00F55561"/>
    <w:rsid w:val="00F55D3F"/>
    <w:rsid w:val="00F57ABD"/>
    <w:rsid w:val="00F604E4"/>
    <w:rsid w:val="00F60A0B"/>
    <w:rsid w:val="00F6272C"/>
    <w:rsid w:val="00F64C32"/>
    <w:rsid w:val="00F66CD6"/>
    <w:rsid w:val="00F66E35"/>
    <w:rsid w:val="00F672B1"/>
    <w:rsid w:val="00F70845"/>
    <w:rsid w:val="00F70C2D"/>
    <w:rsid w:val="00F70D9C"/>
    <w:rsid w:val="00F715A3"/>
    <w:rsid w:val="00F7187A"/>
    <w:rsid w:val="00F73007"/>
    <w:rsid w:val="00F75EF7"/>
    <w:rsid w:val="00F7659D"/>
    <w:rsid w:val="00F80B90"/>
    <w:rsid w:val="00F824A3"/>
    <w:rsid w:val="00F829A9"/>
    <w:rsid w:val="00F840D8"/>
    <w:rsid w:val="00F84CA9"/>
    <w:rsid w:val="00F8508D"/>
    <w:rsid w:val="00F85118"/>
    <w:rsid w:val="00F92462"/>
    <w:rsid w:val="00F92A97"/>
    <w:rsid w:val="00F93110"/>
    <w:rsid w:val="00F94A32"/>
    <w:rsid w:val="00F95CA4"/>
    <w:rsid w:val="00F96F42"/>
    <w:rsid w:val="00FA0DED"/>
    <w:rsid w:val="00FA2531"/>
    <w:rsid w:val="00FA2CC6"/>
    <w:rsid w:val="00FA51E4"/>
    <w:rsid w:val="00FA742F"/>
    <w:rsid w:val="00FB23AB"/>
    <w:rsid w:val="00FB2721"/>
    <w:rsid w:val="00FB53A8"/>
    <w:rsid w:val="00FB6D99"/>
    <w:rsid w:val="00FB78C4"/>
    <w:rsid w:val="00FC1403"/>
    <w:rsid w:val="00FC1EDC"/>
    <w:rsid w:val="00FC4340"/>
    <w:rsid w:val="00FD081C"/>
    <w:rsid w:val="00FD127B"/>
    <w:rsid w:val="00FD35AA"/>
    <w:rsid w:val="00FD5326"/>
    <w:rsid w:val="00FD7C4B"/>
    <w:rsid w:val="00FE3628"/>
    <w:rsid w:val="00FE3A1C"/>
    <w:rsid w:val="00FE465F"/>
    <w:rsid w:val="00FE581F"/>
    <w:rsid w:val="00FE5DAA"/>
    <w:rsid w:val="00FE6412"/>
    <w:rsid w:val="00FE65FB"/>
    <w:rsid w:val="00FE661C"/>
    <w:rsid w:val="00FF247F"/>
    <w:rsid w:val="00FF2AD3"/>
    <w:rsid w:val="00FF2B7B"/>
    <w:rsid w:val="00FF2E5A"/>
    <w:rsid w:val="00FF3643"/>
    <w:rsid w:val="00FF3F61"/>
    <w:rsid w:val="00FF46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4E5CE9"/>
    <w:pPr>
      <w:topLinePunct/>
      <w:adjustRightInd w:val="0"/>
      <w:snapToGrid w:val="0"/>
      <w:spacing w:before="160" w:after="160" w:line="240" w:lineRule="atLeast"/>
      <w:ind w:left="1701"/>
    </w:pPr>
    <w:rPr>
      <w:rFonts w:cs="Arial"/>
      <w:kern w:val="2"/>
      <w:sz w:val="21"/>
      <w:szCs w:val="21"/>
    </w:rPr>
  </w:style>
  <w:style w:type="paragraph" w:styleId="1">
    <w:name w:val="heading 1"/>
    <w:aliases w:val="heading 1"/>
    <w:basedOn w:val="a2"/>
    <w:next w:val="21"/>
    <w:link w:val="1Char"/>
    <w:qFormat/>
    <w:rsid w:val="004E5CE9"/>
    <w:pPr>
      <w:keepNext/>
      <w:numPr>
        <w:numId w:val="26"/>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aliases w:val="heading 2"/>
    <w:basedOn w:val="a2"/>
    <w:next w:val="31"/>
    <w:link w:val="2Char"/>
    <w:qFormat/>
    <w:rsid w:val="004E5CE9"/>
    <w:pPr>
      <w:keepNext/>
      <w:keepLines/>
      <w:numPr>
        <w:ilvl w:val="1"/>
        <w:numId w:val="26"/>
      </w:numPr>
      <w:spacing w:before="600"/>
      <w:outlineLvl w:val="1"/>
    </w:pPr>
    <w:rPr>
      <w:rFonts w:ascii="Book Antiqua" w:eastAsia="黑体" w:hAnsi="Book Antiqua" w:cs="Book Antiqua"/>
      <w:b/>
      <w:bCs/>
      <w:noProof/>
      <w:kern w:val="0"/>
      <w:sz w:val="36"/>
      <w:szCs w:val="36"/>
      <w:lang w:eastAsia="en-US"/>
    </w:rPr>
  </w:style>
  <w:style w:type="paragraph" w:styleId="31">
    <w:name w:val="heading 3"/>
    <w:aliases w:val="heading 3"/>
    <w:basedOn w:val="a2"/>
    <w:next w:val="41"/>
    <w:link w:val="3Char"/>
    <w:qFormat/>
    <w:rsid w:val="004E5CE9"/>
    <w:pPr>
      <w:keepNext/>
      <w:keepLines/>
      <w:numPr>
        <w:ilvl w:val="2"/>
        <w:numId w:val="26"/>
      </w:numPr>
      <w:spacing w:before="200"/>
      <w:outlineLvl w:val="2"/>
    </w:pPr>
    <w:rPr>
      <w:rFonts w:ascii="Book Antiqua" w:eastAsia="黑体" w:hAnsi="Book Antiqua" w:cs="宋体"/>
      <w:b/>
      <w:noProof/>
      <w:kern w:val="0"/>
      <w:sz w:val="32"/>
      <w:szCs w:val="32"/>
    </w:rPr>
  </w:style>
  <w:style w:type="paragraph" w:styleId="41">
    <w:name w:val="heading 4"/>
    <w:aliases w:val="heading 4"/>
    <w:basedOn w:val="a2"/>
    <w:next w:val="51"/>
    <w:link w:val="4Char"/>
    <w:qFormat/>
    <w:rsid w:val="004E5CE9"/>
    <w:pPr>
      <w:keepNext/>
      <w:keepLines/>
      <w:numPr>
        <w:ilvl w:val="3"/>
        <w:numId w:val="26"/>
      </w:numPr>
      <w:spacing w:before="200"/>
      <w:outlineLvl w:val="3"/>
    </w:pPr>
    <w:rPr>
      <w:rFonts w:ascii="Book Antiqua" w:eastAsia="黑体" w:hAnsi="Book Antiqua" w:cs="宋体"/>
      <w:b/>
      <w:noProof/>
      <w:kern w:val="0"/>
      <w:sz w:val="28"/>
      <w:szCs w:val="28"/>
    </w:rPr>
  </w:style>
  <w:style w:type="paragraph" w:styleId="51">
    <w:name w:val="heading 5"/>
    <w:aliases w:val="heading 5"/>
    <w:basedOn w:val="a2"/>
    <w:next w:val="a2"/>
    <w:link w:val="5Char"/>
    <w:qFormat/>
    <w:rsid w:val="004E5CE9"/>
    <w:pPr>
      <w:keepNext/>
      <w:keepLines/>
      <w:numPr>
        <w:ilvl w:val="4"/>
        <w:numId w:val="26"/>
      </w:numPr>
      <w:spacing w:before="200"/>
      <w:outlineLvl w:val="4"/>
    </w:pPr>
    <w:rPr>
      <w:rFonts w:ascii="Book Antiqua" w:eastAsia="黑体" w:hAnsi="Book Antiqua" w:cs="宋体"/>
      <w:b/>
      <w:noProof/>
      <w:kern w:val="0"/>
      <w:sz w:val="24"/>
      <w:szCs w:val="24"/>
    </w:rPr>
  </w:style>
  <w:style w:type="paragraph" w:styleId="6">
    <w:name w:val="heading 6"/>
    <w:aliases w:val="heading 6"/>
    <w:basedOn w:val="a2"/>
    <w:next w:val="a2"/>
    <w:link w:val="6Char"/>
    <w:qFormat/>
    <w:rsid w:val="004E5CE9"/>
    <w:pPr>
      <w:keepNext/>
      <w:keepLines/>
      <w:spacing w:before="240" w:after="64" w:line="320" w:lineRule="atLeast"/>
      <w:outlineLvl w:val="5"/>
    </w:pPr>
    <w:rPr>
      <w:rFonts w:ascii="Arial" w:eastAsia="黑体" w:hAnsi="Arial" w:cs="Times New Roman"/>
      <w:b/>
      <w:bCs/>
    </w:rPr>
  </w:style>
  <w:style w:type="paragraph" w:styleId="7">
    <w:name w:val="heading 7"/>
    <w:aliases w:val="heading 7"/>
    <w:basedOn w:val="1"/>
    <w:next w:val="8"/>
    <w:link w:val="7Char"/>
    <w:qFormat/>
    <w:rsid w:val="004E5CE9"/>
    <w:pPr>
      <w:keepLines/>
      <w:numPr>
        <w:numId w:val="0"/>
      </w:numPr>
      <w:topLinePunct w:val="0"/>
      <w:outlineLvl w:val="6"/>
    </w:pPr>
    <w:rPr>
      <w:rFonts w:eastAsia="Times New Roman"/>
      <w:bCs w:val="0"/>
    </w:rPr>
  </w:style>
  <w:style w:type="paragraph" w:styleId="8">
    <w:name w:val="heading 8"/>
    <w:aliases w:val="heading 8"/>
    <w:basedOn w:val="21"/>
    <w:next w:val="9"/>
    <w:link w:val="8Char"/>
    <w:qFormat/>
    <w:rsid w:val="004E5CE9"/>
    <w:pPr>
      <w:numPr>
        <w:ilvl w:val="0"/>
        <w:numId w:val="0"/>
      </w:numPr>
      <w:topLinePunct w:val="0"/>
      <w:spacing w:before="200"/>
      <w:outlineLvl w:val="7"/>
    </w:pPr>
    <w:rPr>
      <w:rFonts w:cs="Times New Roman"/>
    </w:rPr>
  </w:style>
  <w:style w:type="paragraph" w:styleId="9">
    <w:name w:val="heading 9"/>
    <w:aliases w:val="heading 9"/>
    <w:basedOn w:val="31"/>
    <w:next w:val="a2"/>
    <w:link w:val="9Char"/>
    <w:qFormat/>
    <w:rsid w:val="004E5CE9"/>
    <w:pPr>
      <w:numPr>
        <w:ilvl w:val="0"/>
        <w:numId w:val="0"/>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lockLabel">
    <w:name w:val="Block Label"/>
    <w:basedOn w:val="a2"/>
    <w:next w:val="a2"/>
    <w:rsid w:val="004E5CE9"/>
    <w:pPr>
      <w:keepNext/>
      <w:keepLines/>
      <w:numPr>
        <w:numId w:val="23"/>
      </w:numPr>
      <w:spacing w:before="300" w:after="80"/>
    </w:pPr>
    <w:rPr>
      <w:rFonts w:ascii="Book Antiqua" w:eastAsia="黑体" w:hAnsi="Book Antiqua" w:cs="Book Antiqua"/>
      <w:b/>
      <w:bCs/>
      <w:kern w:val="0"/>
      <w:sz w:val="26"/>
      <w:szCs w:val="26"/>
    </w:rPr>
  </w:style>
  <w:style w:type="paragraph" w:customStyle="1" w:styleId="Cover1">
    <w:name w:val="Cover1"/>
    <w:basedOn w:val="a2"/>
    <w:rsid w:val="004E5CE9"/>
    <w:pPr>
      <w:spacing w:before="80" w:after="80" w:line="240" w:lineRule="auto"/>
      <w:ind w:left="0"/>
    </w:pPr>
    <w:rPr>
      <w:rFonts w:ascii="Arial" w:eastAsia="黑体" w:hAnsi="Arial"/>
      <w:b/>
      <w:bCs/>
      <w:noProof/>
      <w:kern w:val="0"/>
      <w:sz w:val="48"/>
      <w:szCs w:val="48"/>
    </w:rPr>
  </w:style>
  <w:style w:type="paragraph" w:customStyle="1" w:styleId="Cover4">
    <w:name w:val="Cover 4"/>
    <w:basedOn w:val="Cover3"/>
    <w:rsid w:val="004E5CE9"/>
    <w:pPr>
      <w:spacing w:before="0" w:after="0" w:line="240" w:lineRule="auto"/>
      <w:jc w:val="both"/>
    </w:pPr>
    <w:rPr>
      <w:sz w:val="21"/>
      <w:szCs w:val="21"/>
    </w:rPr>
  </w:style>
  <w:style w:type="paragraph" w:customStyle="1" w:styleId="Cover5">
    <w:name w:val="Cover 5"/>
    <w:basedOn w:val="a2"/>
    <w:rsid w:val="004E5CE9"/>
    <w:pPr>
      <w:widowControl w:val="0"/>
      <w:spacing w:before="0" w:after="0" w:line="240" w:lineRule="auto"/>
      <w:ind w:left="0"/>
    </w:pPr>
    <w:rPr>
      <w:sz w:val="18"/>
      <w:szCs w:val="18"/>
    </w:rPr>
  </w:style>
  <w:style w:type="paragraph" w:customStyle="1" w:styleId="Code">
    <w:name w:val="Code"/>
    <w:basedOn w:val="a2"/>
    <w:rsid w:val="004E5CE9"/>
    <w:pPr>
      <w:widowControl w:val="0"/>
      <w:autoSpaceDE w:val="0"/>
      <w:autoSpaceDN w:val="0"/>
      <w:spacing w:before="0" w:after="0" w:line="360" w:lineRule="auto"/>
    </w:pPr>
    <w:rPr>
      <w:rFonts w:ascii="Courier New" w:hAnsi="Courier New"/>
      <w:sz w:val="18"/>
    </w:rPr>
  </w:style>
  <w:style w:type="paragraph" w:customStyle="1" w:styleId="Figure">
    <w:name w:val="Figure"/>
    <w:basedOn w:val="a2"/>
    <w:next w:val="a2"/>
    <w:rsid w:val="004E5CE9"/>
  </w:style>
  <w:style w:type="paragraph" w:customStyle="1" w:styleId="FigureDescription">
    <w:name w:val="Figure Description"/>
    <w:next w:val="Figure"/>
    <w:rsid w:val="004E5CE9"/>
    <w:pPr>
      <w:keepNext/>
      <w:numPr>
        <w:ilvl w:val="7"/>
        <w:numId w:val="26"/>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4E5CE9"/>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4E5CE9"/>
    <w:pPr>
      <w:spacing w:before="0" w:after="0"/>
      <w:ind w:left="0"/>
    </w:pPr>
    <w:rPr>
      <w:sz w:val="20"/>
      <w:szCs w:val="20"/>
    </w:rPr>
  </w:style>
  <w:style w:type="paragraph" w:customStyle="1" w:styleId="HeadingRight">
    <w:name w:val="Heading Right"/>
    <w:basedOn w:val="a2"/>
    <w:rsid w:val="004E5CE9"/>
    <w:pPr>
      <w:spacing w:before="0" w:after="0"/>
      <w:ind w:left="0"/>
      <w:jc w:val="right"/>
    </w:pPr>
    <w:rPr>
      <w:sz w:val="20"/>
      <w:szCs w:val="20"/>
    </w:rPr>
  </w:style>
  <w:style w:type="paragraph" w:customStyle="1" w:styleId="Heading1NoNumber">
    <w:name w:val="Heading1 No Number"/>
    <w:basedOn w:val="1"/>
    <w:next w:val="a2"/>
    <w:rsid w:val="004E5CE9"/>
    <w:pPr>
      <w:pageBreakBefore/>
      <w:numPr>
        <w:numId w:val="0"/>
      </w:numPr>
    </w:pPr>
    <w:rPr>
      <w:rFonts w:eastAsia="宋体"/>
    </w:rPr>
  </w:style>
  <w:style w:type="paragraph" w:customStyle="1" w:styleId="Heading2NoNumber">
    <w:name w:val="Heading2 No Number"/>
    <w:basedOn w:val="21"/>
    <w:next w:val="a2"/>
    <w:autoRedefine/>
    <w:rsid w:val="004E5CE9"/>
    <w:pPr>
      <w:numPr>
        <w:ilvl w:val="0"/>
        <w:numId w:val="0"/>
      </w:numPr>
      <w:outlineLvl w:val="9"/>
    </w:pPr>
    <w:rPr>
      <w:rFonts w:eastAsia="宋体"/>
    </w:rPr>
  </w:style>
  <w:style w:type="paragraph" w:customStyle="1" w:styleId="Heading3NoNumber">
    <w:name w:val="Heading3 No Number"/>
    <w:basedOn w:val="31"/>
    <w:next w:val="a2"/>
    <w:autoRedefine/>
    <w:rsid w:val="004E5CE9"/>
    <w:pPr>
      <w:numPr>
        <w:ilvl w:val="0"/>
        <w:numId w:val="0"/>
      </w:numPr>
      <w:outlineLvl w:val="9"/>
    </w:pPr>
    <w:rPr>
      <w:rFonts w:eastAsia="Times New Roman" w:cs="Book Antiqua"/>
      <w:sz w:val="26"/>
    </w:rPr>
  </w:style>
  <w:style w:type="paragraph" w:customStyle="1" w:styleId="Heading4NoNumber">
    <w:name w:val="Heading4 No Number"/>
    <w:basedOn w:val="a2"/>
    <w:rsid w:val="004E5CE9"/>
    <w:pPr>
      <w:keepNext/>
      <w:spacing w:before="200"/>
    </w:pPr>
    <w:rPr>
      <w:b/>
      <w:bCs/>
      <w:spacing w:val="-4"/>
    </w:rPr>
  </w:style>
  <w:style w:type="paragraph" w:customStyle="1" w:styleId="ItemStep123">
    <w:name w:val="Item Step 123"/>
    <w:basedOn w:val="a2"/>
    <w:qFormat/>
    <w:rsid w:val="004E5CE9"/>
    <w:pPr>
      <w:numPr>
        <w:ilvl w:val="2"/>
        <w:numId w:val="23"/>
      </w:numPr>
      <w:spacing w:before="80" w:after="80"/>
    </w:pPr>
    <w:rPr>
      <w:kern w:val="0"/>
    </w:rPr>
  </w:style>
  <w:style w:type="numbering" w:styleId="111111">
    <w:name w:val="Outline List 2"/>
    <w:basedOn w:val="a5"/>
    <w:semiHidden/>
    <w:rsid w:val="004E5CE9"/>
    <w:pPr>
      <w:numPr>
        <w:numId w:val="14"/>
      </w:numPr>
    </w:pPr>
  </w:style>
  <w:style w:type="paragraph" w:customStyle="1" w:styleId="ItemList">
    <w:name w:val="Item List"/>
    <w:rsid w:val="004E5CE9"/>
    <w:pPr>
      <w:numPr>
        <w:numId w:val="18"/>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2"/>
    <w:rsid w:val="004E5CE9"/>
    <w:pPr>
      <w:widowControl w:val="0"/>
      <w:numPr>
        <w:numId w:val="17"/>
      </w:numPr>
      <w:tabs>
        <w:tab w:val="clear" w:pos="170"/>
        <w:tab w:val="left" w:pos="284"/>
      </w:tabs>
      <w:spacing w:before="80" w:after="80"/>
      <w:ind w:left="284" w:hanging="284"/>
    </w:pPr>
    <w:rPr>
      <w:kern w:val="0"/>
    </w:rPr>
  </w:style>
  <w:style w:type="paragraph" w:customStyle="1" w:styleId="ItemListText">
    <w:name w:val="Item List Text"/>
    <w:rsid w:val="004E5CE9"/>
    <w:pPr>
      <w:adjustRightInd w:val="0"/>
      <w:snapToGrid w:val="0"/>
      <w:spacing w:before="80" w:after="80" w:line="240" w:lineRule="atLeast"/>
      <w:ind w:left="2126"/>
    </w:pPr>
    <w:rPr>
      <w:kern w:val="2"/>
      <w:sz w:val="21"/>
      <w:szCs w:val="21"/>
    </w:rPr>
  </w:style>
  <w:style w:type="paragraph" w:customStyle="1" w:styleId="ItemStep">
    <w:name w:val="Item Step"/>
    <w:rsid w:val="004E5CE9"/>
    <w:pPr>
      <w:numPr>
        <w:ilvl w:val="6"/>
        <w:numId w:val="26"/>
      </w:numPr>
      <w:adjustRightInd w:val="0"/>
      <w:snapToGrid w:val="0"/>
      <w:spacing w:before="80" w:after="80" w:line="240" w:lineRule="atLeast"/>
    </w:pPr>
    <w:rPr>
      <w:rFonts w:cs="Arial"/>
      <w:sz w:val="21"/>
      <w:szCs w:val="21"/>
    </w:rPr>
  </w:style>
  <w:style w:type="paragraph" w:customStyle="1" w:styleId="ManualTitle1">
    <w:name w:val="Manual Title1"/>
    <w:semiHidden/>
    <w:rsid w:val="004E5CE9"/>
    <w:rPr>
      <w:rFonts w:ascii="Arial" w:eastAsia="黑体" w:hAnsi="Arial"/>
      <w:noProof/>
      <w:sz w:val="30"/>
      <w:lang w:eastAsia="en-US"/>
    </w:rPr>
  </w:style>
  <w:style w:type="paragraph" w:customStyle="1" w:styleId="CAUTIONHeading">
    <w:name w:val="CAUTION Heading"/>
    <w:basedOn w:val="a2"/>
    <w:rsid w:val="004E5CE9"/>
    <w:pPr>
      <w:keepNext/>
      <w:pBdr>
        <w:top w:val="single" w:sz="12" w:space="4" w:color="auto"/>
      </w:pBdr>
      <w:spacing w:before="80" w:after="80"/>
    </w:pPr>
    <w:rPr>
      <w:rFonts w:ascii="Book Antiqua" w:eastAsia="黑体" w:hAnsi="Book Antiqua"/>
      <w:b/>
      <w:bCs/>
      <w:noProof/>
      <w:kern w:val="0"/>
      <w:position w:val="-6"/>
    </w:rPr>
  </w:style>
  <w:style w:type="paragraph" w:customStyle="1" w:styleId="NotesHeadinginTable">
    <w:name w:val="Notes Heading in Table"/>
    <w:next w:val="NotesTextinTable"/>
    <w:rsid w:val="004E5CE9"/>
    <w:pPr>
      <w:keepNext/>
      <w:adjustRightInd w:val="0"/>
      <w:snapToGrid w:val="0"/>
      <w:spacing w:before="80" w:after="40" w:line="240" w:lineRule="atLeast"/>
    </w:pPr>
    <w:rPr>
      <w:rFonts w:eastAsia="黑体" w:cs="Arial"/>
      <w:b/>
      <w:bCs/>
      <w:kern w:val="2"/>
      <w:sz w:val="18"/>
      <w:szCs w:val="18"/>
    </w:rPr>
  </w:style>
  <w:style w:type="paragraph" w:customStyle="1" w:styleId="CAUTIONText">
    <w:name w:val="CAUTION Text"/>
    <w:basedOn w:val="a2"/>
    <w:rsid w:val="004E5CE9"/>
    <w:pPr>
      <w:keepLines/>
      <w:pBdr>
        <w:bottom w:val="single" w:sz="12" w:space="4" w:color="auto"/>
      </w:pBdr>
      <w:spacing w:before="80" w:after="80"/>
    </w:pPr>
    <w:rPr>
      <w:rFonts w:eastAsia="KaiTi_GB2312"/>
      <w:iCs/>
    </w:rPr>
  </w:style>
  <w:style w:type="paragraph" w:customStyle="1" w:styleId="NotesTextinTable">
    <w:name w:val="Notes Text in Table"/>
    <w:rsid w:val="004E5CE9"/>
    <w:pPr>
      <w:widowControl w:val="0"/>
      <w:adjustRightInd w:val="0"/>
      <w:snapToGrid w:val="0"/>
      <w:spacing w:before="40" w:after="80" w:line="200" w:lineRule="atLeast"/>
      <w:ind w:left="170"/>
    </w:pPr>
    <w:rPr>
      <w:rFonts w:eastAsia="KaiTi_GB2312" w:cs="Arial"/>
      <w:iCs/>
      <w:kern w:val="2"/>
      <w:sz w:val="18"/>
      <w:szCs w:val="18"/>
    </w:rPr>
  </w:style>
  <w:style w:type="paragraph" w:customStyle="1" w:styleId="CAUTIONTextList">
    <w:name w:val="CAUTION Text List"/>
    <w:basedOn w:val="CAUTIONText"/>
    <w:rsid w:val="004E5CE9"/>
    <w:pPr>
      <w:keepNext/>
      <w:numPr>
        <w:numId w:val="20"/>
      </w:numPr>
    </w:pPr>
  </w:style>
  <w:style w:type="table" w:customStyle="1" w:styleId="Table">
    <w:name w:val="Table"/>
    <w:basedOn w:val="a6"/>
    <w:rsid w:val="004E5CE9"/>
    <w:pPr>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7"/>
    <w:rsid w:val="004E5CE9"/>
    <w:pPr>
      <w:jc w:val="left"/>
    </w:pPr>
    <w:rPr>
      <w:rFonts w:cs="Arial"/>
      <w:sz w:val="21"/>
      <w:szCs w:val="21"/>
    </w:rPr>
    <w:tblPr>
      <w:tblInd w:w="1814" w:type="dxa"/>
      <w:tblCellMar>
        <w:top w:w="0" w:type="dxa"/>
        <w:left w:w="108" w:type="dxa"/>
        <w:bottom w:w="0" w:type="dxa"/>
        <w:right w:w="108" w:type="dxa"/>
      </w:tblCellMar>
    </w:tblPr>
    <w:trPr>
      <w:cantSplit/>
    </w:trPr>
  </w:style>
  <w:style w:type="table" w:styleId="a7">
    <w:name w:val="Table Grid"/>
    <w:basedOn w:val="a4"/>
    <w:rsid w:val="004E5CE9"/>
    <w:pPr>
      <w:widowControl w:val="0"/>
      <w:adjustRightInd w:val="0"/>
      <w:snapToGrid w:val="0"/>
      <w:jc w:val="both"/>
    </w:pPr>
    <w:tblPr>
      <w:tblInd w:w="113" w:type="dxa"/>
      <w:tblCellMar>
        <w:top w:w="0" w:type="dxa"/>
        <w:left w:w="108" w:type="dxa"/>
        <w:bottom w:w="0" w:type="dxa"/>
        <w:right w:w="108" w:type="dxa"/>
      </w:tblCellMar>
    </w:tblPr>
  </w:style>
  <w:style w:type="paragraph" w:customStyle="1" w:styleId="Step">
    <w:name w:val="Step"/>
    <w:basedOn w:val="a2"/>
    <w:rsid w:val="004E5CE9"/>
    <w:pPr>
      <w:numPr>
        <w:ilvl w:val="5"/>
        <w:numId w:val="26"/>
      </w:numPr>
    </w:pPr>
    <w:rPr>
      <w:snapToGrid w:val="0"/>
      <w:kern w:val="0"/>
    </w:rPr>
  </w:style>
  <w:style w:type="paragraph" w:customStyle="1" w:styleId="SubItemList">
    <w:name w:val="Sub Item List"/>
    <w:basedOn w:val="a2"/>
    <w:rsid w:val="004E5CE9"/>
    <w:pPr>
      <w:numPr>
        <w:numId w:val="1"/>
      </w:numPr>
      <w:spacing w:before="80" w:after="80"/>
    </w:pPr>
  </w:style>
  <w:style w:type="paragraph" w:customStyle="1" w:styleId="SubItemListText">
    <w:name w:val="Sub Item List Text"/>
    <w:rsid w:val="004E5CE9"/>
    <w:pPr>
      <w:adjustRightInd w:val="0"/>
      <w:snapToGrid w:val="0"/>
      <w:spacing w:before="80" w:after="80" w:line="240" w:lineRule="atLeast"/>
      <w:ind w:left="2410"/>
    </w:pPr>
    <w:rPr>
      <w:kern w:val="2"/>
      <w:sz w:val="21"/>
      <w:szCs w:val="21"/>
    </w:rPr>
  </w:style>
  <w:style w:type="paragraph" w:styleId="a8">
    <w:name w:val="Title"/>
    <w:basedOn w:val="a2"/>
    <w:link w:val="Char"/>
    <w:qFormat/>
    <w:rsid w:val="004E5CE9"/>
    <w:pPr>
      <w:spacing w:before="240" w:after="60"/>
      <w:jc w:val="center"/>
      <w:outlineLvl w:val="0"/>
    </w:pPr>
    <w:rPr>
      <w:rFonts w:ascii="Arial" w:hAnsi="Arial"/>
      <w:b/>
      <w:bCs/>
      <w:sz w:val="32"/>
      <w:szCs w:val="32"/>
    </w:rPr>
  </w:style>
  <w:style w:type="table" w:styleId="a6">
    <w:name w:val="Table Professional"/>
    <w:basedOn w:val="a4"/>
    <w:rsid w:val="004E5CE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rsid w:val="004E5CE9"/>
    <w:pPr>
      <w:keepNext/>
      <w:numPr>
        <w:ilvl w:val="8"/>
        <w:numId w:val="26"/>
      </w:numPr>
      <w:spacing w:before="320" w:after="80"/>
    </w:pPr>
    <w:rPr>
      <w:spacing w:val="-4"/>
    </w:rPr>
  </w:style>
  <w:style w:type="paragraph" w:customStyle="1" w:styleId="TableNote">
    <w:name w:val="Table Note"/>
    <w:basedOn w:val="a2"/>
    <w:rsid w:val="004E5CE9"/>
    <w:pPr>
      <w:keepLines/>
      <w:spacing w:before="80" w:after="80"/>
      <w:ind w:leftChars="805" w:left="805"/>
    </w:pPr>
    <w:rPr>
      <w:color w:val="000000"/>
      <w:kern w:val="0"/>
      <w:sz w:val="18"/>
      <w:szCs w:val="18"/>
    </w:rPr>
  </w:style>
  <w:style w:type="paragraph" w:customStyle="1" w:styleId="TerminalDisplay">
    <w:name w:val="Terminal Display"/>
    <w:rsid w:val="004E5CE9"/>
    <w:pPr>
      <w:adjustRightInd w:val="0"/>
      <w:snapToGrid w:val="0"/>
      <w:spacing w:line="240" w:lineRule="atLeast"/>
      <w:ind w:left="1701"/>
    </w:pPr>
    <w:rPr>
      <w:rFonts w:ascii="Courier New" w:hAnsi="Courier New" w:cs="Courier New"/>
      <w:snapToGrid w:val="0"/>
      <w:sz w:val="16"/>
      <w:szCs w:val="16"/>
    </w:rPr>
  </w:style>
  <w:style w:type="paragraph" w:styleId="10">
    <w:name w:val="toc 1"/>
    <w:basedOn w:val="a2"/>
    <w:next w:val="a2"/>
    <w:uiPriority w:val="39"/>
    <w:rsid w:val="004E5CE9"/>
    <w:pPr>
      <w:spacing w:after="80"/>
      <w:ind w:left="0"/>
    </w:pPr>
    <w:rPr>
      <w:rFonts w:ascii="Book Antiqua" w:hAnsi="Book Antiqua" w:cs="Book Antiqua"/>
      <w:b/>
      <w:bCs/>
      <w:sz w:val="24"/>
      <w:szCs w:val="24"/>
    </w:rPr>
  </w:style>
  <w:style w:type="paragraph" w:styleId="22">
    <w:name w:val="toc 2"/>
    <w:basedOn w:val="a2"/>
    <w:next w:val="a2"/>
    <w:uiPriority w:val="39"/>
    <w:rsid w:val="004E5CE9"/>
    <w:pPr>
      <w:spacing w:before="80" w:after="80"/>
      <w:ind w:left="0"/>
    </w:pPr>
    <w:rPr>
      <w:noProof/>
      <w:sz w:val="20"/>
      <w:szCs w:val="20"/>
    </w:rPr>
  </w:style>
  <w:style w:type="paragraph" w:styleId="32">
    <w:name w:val="toc 3"/>
    <w:basedOn w:val="a2"/>
    <w:next w:val="a2"/>
    <w:uiPriority w:val="39"/>
    <w:rsid w:val="004E5CE9"/>
    <w:pPr>
      <w:spacing w:before="80" w:after="80"/>
      <w:ind w:left="0"/>
    </w:pPr>
    <w:rPr>
      <w:noProof/>
      <w:sz w:val="20"/>
      <w:szCs w:val="20"/>
    </w:rPr>
  </w:style>
  <w:style w:type="paragraph" w:styleId="42">
    <w:name w:val="toc 4"/>
    <w:basedOn w:val="a2"/>
    <w:next w:val="a2"/>
    <w:uiPriority w:val="39"/>
    <w:rsid w:val="004E5CE9"/>
    <w:pPr>
      <w:spacing w:before="80" w:after="80"/>
      <w:ind w:left="0"/>
      <w:jc w:val="right"/>
    </w:pPr>
    <w:rPr>
      <w:sz w:val="20"/>
      <w:szCs w:val="20"/>
    </w:rPr>
  </w:style>
  <w:style w:type="paragraph" w:styleId="52">
    <w:name w:val="toc 5"/>
    <w:basedOn w:val="a2"/>
    <w:next w:val="a2"/>
    <w:autoRedefine/>
    <w:uiPriority w:val="39"/>
    <w:rsid w:val="004E5CE9"/>
    <w:pPr>
      <w:spacing w:before="80" w:after="80"/>
      <w:ind w:left="0"/>
    </w:pPr>
    <w:rPr>
      <w:sz w:val="20"/>
    </w:rPr>
  </w:style>
  <w:style w:type="paragraph" w:styleId="60">
    <w:name w:val="toc 6"/>
    <w:basedOn w:val="a2"/>
    <w:next w:val="a2"/>
    <w:autoRedefine/>
    <w:rsid w:val="004E5CE9"/>
    <w:pPr>
      <w:ind w:left="0"/>
    </w:pPr>
    <w:rPr>
      <w:sz w:val="20"/>
    </w:rPr>
  </w:style>
  <w:style w:type="paragraph" w:styleId="70">
    <w:name w:val="toc 7"/>
    <w:basedOn w:val="a2"/>
    <w:next w:val="a2"/>
    <w:autoRedefine/>
    <w:rsid w:val="004E5CE9"/>
    <w:pPr>
      <w:ind w:left="0"/>
    </w:pPr>
    <w:rPr>
      <w:sz w:val="20"/>
    </w:rPr>
  </w:style>
  <w:style w:type="paragraph" w:styleId="80">
    <w:name w:val="toc 8"/>
    <w:basedOn w:val="a2"/>
    <w:next w:val="a2"/>
    <w:autoRedefine/>
    <w:rsid w:val="004E5CE9"/>
    <w:pPr>
      <w:ind w:left="0"/>
    </w:pPr>
    <w:rPr>
      <w:sz w:val="20"/>
    </w:rPr>
  </w:style>
  <w:style w:type="paragraph" w:styleId="90">
    <w:name w:val="toc 9"/>
    <w:basedOn w:val="a2"/>
    <w:next w:val="a2"/>
    <w:autoRedefine/>
    <w:rsid w:val="004E5CE9"/>
    <w:pPr>
      <w:ind w:left="0"/>
    </w:pPr>
    <w:rPr>
      <w:sz w:val="20"/>
    </w:rPr>
  </w:style>
  <w:style w:type="paragraph" w:styleId="11">
    <w:name w:val="index 1"/>
    <w:basedOn w:val="a2"/>
    <w:next w:val="a2"/>
    <w:autoRedefine/>
    <w:rsid w:val="004E5CE9"/>
    <w:rPr>
      <w:sz w:val="24"/>
    </w:rPr>
  </w:style>
  <w:style w:type="paragraph" w:styleId="23">
    <w:name w:val="index 2"/>
    <w:basedOn w:val="a2"/>
    <w:next w:val="a2"/>
    <w:autoRedefine/>
    <w:rsid w:val="004E5CE9"/>
    <w:pPr>
      <w:ind w:leftChars="200" w:left="200"/>
    </w:pPr>
    <w:rPr>
      <w:sz w:val="24"/>
    </w:rPr>
  </w:style>
  <w:style w:type="paragraph" w:styleId="33">
    <w:name w:val="index 3"/>
    <w:basedOn w:val="a2"/>
    <w:next w:val="a2"/>
    <w:autoRedefine/>
    <w:rsid w:val="004E5CE9"/>
    <w:pPr>
      <w:ind w:leftChars="400" w:left="400"/>
    </w:pPr>
    <w:rPr>
      <w:sz w:val="24"/>
    </w:rPr>
  </w:style>
  <w:style w:type="paragraph" w:styleId="53">
    <w:name w:val="index 5"/>
    <w:basedOn w:val="a2"/>
    <w:next w:val="a2"/>
    <w:autoRedefine/>
    <w:rsid w:val="004E5CE9"/>
    <w:pPr>
      <w:ind w:left="1050" w:hanging="210"/>
    </w:pPr>
    <w:rPr>
      <w:sz w:val="20"/>
      <w:szCs w:val="20"/>
    </w:rPr>
  </w:style>
  <w:style w:type="paragraph" w:styleId="61">
    <w:name w:val="index 6"/>
    <w:basedOn w:val="a2"/>
    <w:next w:val="a2"/>
    <w:autoRedefine/>
    <w:rsid w:val="004E5CE9"/>
    <w:pPr>
      <w:ind w:left="1260" w:hanging="210"/>
    </w:pPr>
    <w:rPr>
      <w:sz w:val="20"/>
      <w:szCs w:val="20"/>
    </w:rPr>
  </w:style>
  <w:style w:type="paragraph" w:styleId="71">
    <w:name w:val="index 7"/>
    <w:basedOn w:val="a2"/>
    <w:next w:val="a2"/>
    <w:autoRedefine/>
    <w:rsid w:val="004E5CE9"/>
    <w:pPr>
      <w:ind w:left="1470" w:hanging="210"/>
    </w:pPr>
    <w:rPr>
      <w:sz w:val="20"/>
      <w:szCs w:val="20"/>
    </w:rPr>
  </w:style>
  <w:style w:type="paragraph" w:styleId="81">
    <w:name w:val="index 8"/>
    <w:basedOn w:val="a2"/>
    <w:next w:val="a2"/>
    <w:autoRedefine/>
    <w:rsid w:val="004E5CE9"/>
    <w:pPr>
      <w:ind w:left="1680" w:hanging="210"/>
    </w:pPr>
    <w:rPr>
      <w:sz w:val="20"/>
      <w:szCs w:val="20"/>
    </w:rPr>
  </w:style>
  <w:style w:type="paragraph" w:styleId="91">
    <w:name w:val="index 9"/>
    <w:basedOn w:val="a2"/>
    <w:next w:val="a2"/>
    <w:autoRedefine/>
    <w:rsid w:val="004E5CE9"/>
    <w:pPr>
      <w:ind w:left="1890" w:hanging="210"/>
    </w:pPr>
    <w:rPr>
      <w:sz w:val="20"/>
      <w:szCs w:val="20"/>
    </w:rPr>
  </w:style>
  <w:style w:type="paragraph" w:styleId="a9">
    <w:name w:val="table of figures"/>
    <w:basedOn w:val="a2"/>
    <w:next w:val="a2"/>
    <w:uiPriority w:val="99"/>
    <w:rsid w:val="004E5CE9"/>
    <w:pPr>
      <w:spacing w:afterLines="50"/>
      <w:ind w:leftChars="300" w:left="300"/>
    </w:pPr>
    <w:rPr>
      <w:sz w:val="20"/>
      <w:szCs w:val="20"/>
    </w:rPr>
  </w:style>
  <w:style w:type="character" w:styleId="aa">
    <w:name w:val="Hyperlink"/>
    <w:basedOn w:val="a3"/>
    <w:uiPriority w:val="99"/>
    <w:unhideWhenUsed/>
    <w:rsid w:val="004E5CE9"/>
    <w:rPr>
      <w:color w:val="0000FF" w:themeColor="hyperlink"/>
      <w:u w:val="single"/>
    </w:rPr>
  </w:style>
  <w:style w:type="paragraph" w:styleId="ab">
    <w:name w:val="footer"/>
    <w:basedOn w:val="HeadingLeft"/>
    <w:link w:val="Char0"/>
    <w:semiHidden/>
    <w:rsid w:val="004E5CE9"/>
    <w:pPr>
      <w:spacing w:before="200" w:after="200" w:line="20" w:lineRule="atLeast"/>
      <w:jc w:val="center"/>
    </w:pPr>
    <w:rPr>
      <w:rFonts w:cs="Times New Roman"/>
      <w:b/>
      <w:bCs/>
      <w:sz w:val="2"/>
      <w:szCs w:val="2"/>
    </w:rPr>
  </w:style>
  <w:style w:type="paragraph" w:customStyle="1" w:styleId="TerminalDisplayinTable">
    <w:name w:val="Terminal Display in Table"/>
    <w:rsid w:val="004E5CE9"/>
    <w:pPr>
      <w:widowControl w:val="0"/>
      <w:adjustRightInd w:val="0"/>
      <w:snapToGrid w:val="0"/>
      <w:spacing w:before="80" w:after="80" w:line="240" w:lineRule="atLeast"/>
    </w:pPr>
    <w:rPr>
      <w:rFonts w:ascii="Courier New" w:hAnsi="Courier New" w:cs="Courier New"/>
      <w:snapToGrid w:val="0"/>
      <w:sz w:val="16"/>
      <w:szCs w:val="16"/>
    </w:rPr>
  </w:style>
  <w:style w:type="paragraph" w:styleId="ac">
    <w:name w:val="header"/>
    <w:basedOn w:val="a2"/>
    <w:link w:val="Char1"/>
    <w:rsid w:val="004E5CE9"/>
    <w:pPr>
      <w:tabs>
        <w:tab w:val="center" w:pos="4153"/>
        <w:tab w:val="right" w:pos="8306"/>
      </w:tabs>
      <w:spacing w:before="0" w:after="0" w:line="20" w:lineRule="atLeast"/>
      <w:ind w:left="0"/>
      <w:jc w:val="right"/>
    </w:pPr>
    <w:rPr>
      <w:sz w:val="2"/>
      <w:szCs w:val="2"/>
    </w:rPr>
  </w:style>
  <w:style w:type="paragraph" w:customStyle="1" w:styleId="CopyrightDeclaration">
    <w:name w:val="Copyright Declaration"/>
    <w:semiHidden/>
    <w:rsid w:val="004E5CE9"/>
    <w:pPr>
      <w:spacing w:before="80" w:after="80"/>
    </w:pPr>
    <w:rPr>
      <w:rFonts w:ascii="Arial" w:eastAsia="黑体" w:hAnsi="Arial"/>
      <w:sz w:val="36"/>
    </w:rPr>
  </w:style>
  <w:style w:type="numbering" w:styleId="1111110">
    <w:name w:val="Outline List 1"/>
    <w:basedOn w:val="a5"/>
    <w:rsid w:val="004E5CE9"/>
    <w:pPr>
      <w:numPr>
        <w:numId w:val="15"/>
      </w:numPr>
    </w:pPr>
  </w:style>
  <w:style w:type="paragraph" w:customStyle="1" w:styleId="TableHeading">
    <w:name w:val="Table Heading"/>
    <w:basedOn w:val="a2"/>
    <w:rsid w:val="004E5CE9"/>
    <w:pPr>
      <w:keepNext/>
      <w:widowControl w:val="0"/>
      <w:spacing w:before="80" w:after="80"/>
      <w:ind w:left="0"/>
    </w:pPr>
    <w:rPr>
      <w:rFonts w:ascii="Book Antiqua" w:eastAsia="黑体" w:hAnsi="Book Antiqua" w:cs="Book Antiqua"/>
      <w:b/>
      <w:bCs/>
      <w:snapToGrid w:val="0"/>
      <w:kern w:val="0"/>
    </w:rPr>
  </w:style>
  <w:style w:type="paragraph" w:customStyle="1" w:styleId="TableText">
    <w:name w:val="Table Text"/>
    <w:basedOn w:val="a2"/>
    <w:link w:val="TableTextChar"/>
    <w:rsid w:val="004E5CE9"/>
    <w:pPr>
      <w:widowControl w:val="0"/>
      <w:spacing w:before="80" w:after="80"/>
      <w:ind w:left="0"/>
    </w:pPr>
    <w:rPr>
      <w:snapToGrid w:val="0"/>
      <w:kern w:val="0"/>
    </w:rPr>
  </w:style>
  <w:style w:type="paragraph" w:customStyle="1" w:styleId="HeadingMiddle">
    <w:name w:val="Heading Middle"/>
    <w:rsid w:val="004E5CE9"/>
    <w:pPr>
      <w:adjustRightInd w:val="0"/>
      <w:snapToGrid w:val="0"/>
      <w:spacing w:line="240" w:lineRule="atLeast"/>
      <w:jc w:val="center"/>
    </w:pPr>
    <w:rPr>
      <w:rFonts w:cs="Arial"/>
      <w:snapToGrid w:val="0"/>
    </w:rPr>
  </w:style>
  <w:style w:type="paragraph" w:styleId="ad">
    <w:name w:val="macro"/>
    <w:link w:val="Char2"/>
    <w:rsid w:val="004E5CE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e">
    <w:name w:val="footnote text"/>
    <w:basedOn w:val="a2"/>
    <w:link w:val="Char3"/>
    <w:rsid w:val="004E5CE9"/>
    <w:rPr>
      <w:sz w:val="18"/>
      <w:szCs w:val="18"/>
    </w:rPr>
  </w:style>
  <w:style w:type="character" w:styleId="af">
    <w:name w:val="footnote reference"/>
    <w:basedOn w:val="a3"/>
    <w:rsid w:val="004E5CE9"/>
    <w:rPr>
      <w:vertAlign w:val="superscript"/>
    </w:rPr>
  </w:style>
  <w:style w:type="paragraph" w:styleId="af0">
    <w:name w:val="Balloon Text"/>
    <w:basedOn w:val="a2"/>
    <w:link w:val="Char4"/>
    <w:rsid w:val="004E5CE9"/>
    <w:rPr>
      <w:sz w:val="18"/>
      <w:szCs w:val="18"/>
    </w:rPr>
  </w:style>
  <w:style w:type="paragraph" w:styleId="af1">
    <w:name w:val="annotation text"/>
    <w:basedOn w:val="a2"/>
    <w:link w:val="Char5"/>
    <w:rsid w:val="004E5CE9"/>
  </w:style>
  <w:style w:type="character" w:styleId="af2">
    <w:name w:val="annotation reference"/>
    <w:basedOn w:val="a3"/>
    <w:rsid w:val="004E5CE9"/>
    <w:rPr>
      <w:sz w:val="21"/>
      <w:szCs w:val="21"/>
    </w:rPr>
  </w:style>
  <w:style w:type="paragraph" w:styleId="af3">
    <w:name w:val="annotation subject"/>
    <w:basedOn w:val="af1"/>
    <w:next w:val="af1"/>
    <w:link w:val="Char6"/>
    <w:rsid w:val="004E5CE9"/>
    <w:rPr>
      <w:b/>
      <w:bCs/>
    </w:rPr>
  </w:style>
  <w:style w:type="paragraph" w:styleId="43">
    <w:name w:val="index 4"/>
    <w:basedOn w:val="a2"/>
    <w:next w:val="a2"/>
    <w:autoRedefine/>
    <w:rsid w:val="004E5CE9"/>
    <w:pPr>
      <w:ind w:left="1260"/>
    </w:pPr>
  </w:style>
  <w:style w:type="paragraph" w:styleId="af4">
    <w:name w:val="index heading"/>
    <w:basedOn w:val="a2"/>
    <w:next w:val="11"/>
    <w:rsid w:val="004E5CE9"/>
    <w:rPr>
      <w:rFonts w:ascii="Arial" w:hAnsi="Arial"/>
      <w:b/>
      <w:bCs/>
    </w:rPr>
  </w:style>
  <w:style w:type="paragraph" w:customStyle="1" w:styleId="Step123">
    <w:name w:val="Step 123"/>
    <w:basedOn w:val="a2"/>
    <w:qFormat/>
    <w:rsid w:val="004E5CE9"/>
    <w:pPr>
      <w:numPr>
        <w:ilvl w:val="1"/>
        <w:numId w:val="23"/>
      </w:numPr>
    </w:pPr>
    <w:rPr>
      <w:kern w:val="0"/>
    </w:rPr>
  </w:style>
  <w:style w:type="paragraph" w:styleId="af5">
    <w:name w:val="endnote text"/>
    <w:basedOn w:val="a2"/>
    <w:link w:val="Char7"/>
    <w:rsid w:val="004E5CE9"/>
  </w:style>
  <w:style w:type="character" w:styleId="af6">
    <w:name w:val="endnote reference"/>
    <w:basedOn w:val="a3"/>
    <w:rsid w:val="004E5CE9"/>
    <w:rPr>
      <w:vertAlign w:val="superscript"/>
    </w:rPr>
  </w:style>
  <w:style w:type="paragraph" w:styleId="af7">
    <w:name w:val="table of authorities"/>
    <w:basedOn w:val="a2"/>
    <w:next w:val="a2"/>
    <w:rsid w:val="004E5CE9"/>
    <w:pPr>
      <w:ind w:left="420"/>
    </w:pPr>
  </w:style>
  <w:style w:type="paragraph" w:styleId="af8">
    <w:name w:val="toa heading"/>
    <w:basedOn w:val="a2"/>
    <w:next w:val="a2"/>
    <w:rsid w:val="004E5CE9"/>
    <w:pPr>
      <w:spacing w:before="120"/>
    </w:pPr>
    <w:rPr>
      <w:rFonts w:ascii="Arial" w:hAnsi="Arial"/>
    </w:rPr>
  </w:style>
  <w:style w:type="paragraph" w:customStyle="1" w:styleId="Contents">
    <w:name w:val="Contents"/>
    <w:basedOn w:val="Heading1NoNumber"/>
    <w:rsid w:val="004E5CE9"/>
    <w:pPr>
      <w:outlineLvl w:val="9"/>
    </w:pPr>
    <w:rPr>
      <w:rFonts w:eastAsia="黑体"/>
    </w:rPr>
  </w:style>
  <w:style w:type="character" w:styleId="HTML">
    <w:name w:val="HTML Variable"/>
    <w:basedOn w:val="a3"/>
    <w:rsid w:val="004E5CE9"/>
    <w:rPr>
      <w:i/>
      <w:iCs/>
    </w:rPr>
  </w:style>
  <w:style w:type="character" w:styleId="HTML0">
    <w:name w:val="HTML Typewriter"/>
    <w:basedOn w:val="a3"/>
    <w:rsid w:val="004E5CE9"/>
    <w:rPr>
      <w:rFonts w:ascii="Courier New" w:hAnsi="Courier New" w:cs="Courier New"/>
      <w:sz w:val="20"/>
      <w:szCs w:val="20"/>
    </w:rPr>
  </w:style>
  <w:style w:type="character" w:styleId="HTML1">
    <w:name w:val="HTML Code"/>
    <w:basedOn w:val="a3"/>
    <w:rsid w:val="004E5CE9"/>
    <w:rPr>
      <w:rFonts w:ascii="Courier New" w:hAnsi="Courier New" w:cs="Courier New"/>
      <w:sz w:val="20"/>
      <w:szCs w:val="20"/>
    </w:rPr>
  </w:style>
  <w:style w:type="paragraph" w:styleId="HTML2">
    <w:name w:val="HTML Address"/>
    <w:basedOn w:val="a2"/>
    <w:link w:val="HTMLChar"/>
    <w:rsid w:val="004E5CE9"/>
    <w:rPr>
      <w:i/>
      <w:iCs/>
    </w:rPr>
  </w:style>
  <w:style w:type="character" w:styleId="HTML3">
    <w:name w:val="HTML Definition"/>
    <w:basedOn w:val="a3"/>
    <w:rsid w:val="004E5CE9"/>
    <w:rPr>
      <w:i/>
      <w:iCs/>
    </w:rPr>
  </w:style>
  <w:style w:type="character" w:styleId="HTML4">
    <w:name w:val="HTML Keyboard"/>
    <w:basedOn w:val="a3"/>
    <w:rsid w:val="004E5CE9"/>
    <w:rPr>
      <w:rFonts w:ascii="Courier New" w:hAnsi="Courier New" w:cs="Courier New"/>
      <w:sz w:val="20"/>
      <w:szCs w:val="20"/>
    </w:rPr>
  </w:style>
  <w:style w:type="character" w:styleId="HTML5">
    <w:name w:val="HTML Acronym"/>
    <w:basedOn w:val="a3"/>
    <w:rsid w:val="004E5CE9"/>
  </w:style>
  <w:style w:type="character" w:styleId="HTML6">
    <w:name w:val="HTML Sample"/>
    <w:basedOn w:val="a3"/>
    <w:rsid w:val="004E5CE9"/>
    <w:rPr>
      <w:rFonts w:ascii="Courier New" w:hAnsi="Courier New" w:cs="Courier New"/>
    </w:rPr>
  </w:style>
  <w:style w:type="character" w:styleId="HTML7">
    <w:name w:val="HTML Cite"/>
    <w:basedOn w:val="a3"/>
    <w:rsid w:val="004E5CE9"/>
    <w:rPr>
      <w:i/>
      <w:iCs/>
    </w:rPr>
  </w:style>
  <w:style w:type="paragraph" w:styleId="HTML8">
    <w:name w:val="HTML Preformatted"/>
    <w:basedOn w:val="a2"/>
    <w:link w:val="HTMLChar0"/>
    <w:rsid w:val="004E5CE9"/>
    <w:rPr>
      <w:rFonts w:ascii="Courier New" w:hAnsi="Courier New" w:cs="Courier New"/>
      <w:sz w:val="20"/>
      <w:szCs w:val="20"/>
    </w:rPr>
  </w:style>
  <w:style w:type="table" w:styleId="12">
    <w:name w:val="Table Web 1"/>
    <w:basedOn w:val="a4"/>
    <w:rsid w:val="004E5CE9"/>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4"/>
    <w:rsid w:val="004E5CE9"/>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4"/>
    <w:rsid w:val="004E5CE9"/>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9">
    <w:name w:val="Table Theme"/>
    <w:basedOn w:val="a4"/>
    <w:rsid w:val="004E5CE9"/>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rsid w:val="004E5CE9"/>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4"/>
    <w:rsid w:val="004E5CE9"/>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rsid w:val="004E5CE9"/>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a">
    <w:name w:val="Salutation"/>
    <w:basedOn w:val="a2"/>
    <w:next w:val="a2"/>
    <w:link w:val="Char8"/>
    <w:rsid w:val="004E5CE9"/>
  </w:style>
  <w:style w:type="paragraph" w:styleId="afb">
    <w:name w:val="Plain Text"/>
    <w:basedOn w:val="a2"/>
    <w:link w:val="Char9"/>
    <w:rsid w:val="004E5CE9"/>
    <w:rPr>
      <w:rFonts w:ascii="宋体" w:hAnsi="Courier New" w:cs="Courier New"/>
    </w:rPr>
  </w:style>
  <w:style w:type="table" w:styleId="afc">
    <w:name w:val="Table Elegant"/>
    <w:basedOn w:val="a4"/>
    <w:rsid w:val="004E5CE9"/>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d">
    <w:name w:val="E-mail Signature"/>
    <w:basedOn w:val="a2"/>
    <w:link w:val="Chara"/>
    <w:rsid w:val="004E5CE9"/>
  </w:style>
  <w:style w:type="paragraph" w:styleId="afe">
    <w:name w:val="Subtitle"/>
    <w:basedOn w:val="a2"/>
    <w:link w:val="Charb"/>
    <w:qFormat/>
    <w:rsid w:val="004E5CE9"/>
    <w:pPr>
      <w:spacing w:before="240" w:after="60" w:line="312" w:lineRule="atLeast"/>
      <w:jc w:val="center"/>
      <w:outlineLvl w:val="1"/>
    </w:pPr>
    <w:rPr>
      <w:rFonts w:ascii="Arial" w:hAnsi="Arial"/>
      <w:b/>
      <w:bCs/>
      <w:kern w:val="28"/>
      <w:sz w:val="32"/>
      <w:szCs w:val="32"/>
    </w:rPr>
  </w:style>
  <w:style w:type="table" w:styleId="14">
    <w:name w:val="Table Classic 1"/>
    <w:basedOn w:val="a4"/>
    <w:rsid w:val="004E5CE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rsid w:val="004E5CE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rsid w:val="004E5CE9"/>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4E5CE9"/>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
    <w:name w:val="envelope return"/>
    <w:basedOn w:val="a2"/>
    <w:rsid w:val="004E5CE9"/>
    <w:rPr>
      <w:rFonts w:ascii="Arial" w:hAnsi="Arial"/>
    </w:rPr>
  </w:style>
  <w:style w:type="table" w:styleId="15">
    <w:name w:val="Table Simple 1"/>
    <w:basedOn w:val="a4"/>
    <w:rsid w:val="004E5CE9"/>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4"/>
    <w:rsid w:val="004E5CE9"/>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rsid w:val="004E5CE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0">
    <w:name w:val="Closing"/>
    <w:basedOn w:val="a2"/>
    <w:link w:val="Charc"/>
    <w:rsid w:val="004E5CE9"/>
    <w:pPr>
      <w:ind w:leftChars="2100" w:left="100"/>
    </w:pPr>
  </w:style>
  <w:style w:type="table" w:styleId="16">
    <w:name w:val="Table Subtle 1"/>
    <w:basedOn w:val="a4"/>
    <w:rsid w:val="004E5CE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rsid w:val="004E5CE9"/>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rsid w:val="004E5CE9"/>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4"/>
    <w:rsid w:val="004E5CE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4E5CE9"/>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1">
    <w:name w:val="List"/>
    <w:basedOn w:val="a2"/>
    <w:rsid w:val="004E5CE9"/>
    <w:pPr>
      <w:ind w:left="200" w:hangingChars="200" w:hanging="200"/>
    </w:pPr>
  </w:style>
  <w:style w:type="paragraph" w:styleId="2a">
    <w:name w:val="List 2"/>
    <w:basedOn w:val="a2"/>
    <w:rsid w:val="004E5CE9"/>
    <w:pPr>
      <w:ind w:leftChars="200" w:left="100" w:hangingChars="200" w:hanging="200"/>
    </w:pPr>
  </w:style>
  <w:style w:type="paragraph" w:styleId="39">
    <w:name w:val="List 3"/>
    <w:basedOn w:val="a2"/>
    <w:rsid w:val="004E5CE9"/>
    <w:pPr>
      <w:ind w:leftChars="400" w:left="100" w:hangingChars="200" w:hanging="200"/>
    </w:pPr>
  </w:style>
  <w:style w:type="paragraph" w:styleId="45">
    <w:name w:val="List 4"/>
    <w:basedOn w:val="a2"/>
    <w:rsid w:val="004E5CE9"/>
    <w:pPr>
      <w:ind w:leftChars="600" w:left="100" w:hangingChars="200" w:hanging="200"/>
    </w:pPr>
  </w:style>
  <w:style w:type="paragraph" w:styleId="54">
    <w:name w:val="List 5"/>
    <w:basedOn w:val="a2"/>
    <w:rsid w:val="004E5CE9"/>
    <w:pPr>
      <w:ind w:leftChars="800" w:left="100" w:hangingChars="200" w:hanging="200"/>
    </w:pPr>
  </w:style>
  <w:style w:type="paragraph" w:styleId="a">
    <w:name w:val="List Number"/>
    <w:basedOn w:val="a2"/>
    <w:rsid w:val="004E5CE9"/>
    <w:pPr>
      <w:numPr>
        <w:numId w:val="3"/>
      </w:numPr>
    </w:pPr>
  </w:style>
  <w:style w:type="paragraph" w:styleId="2">
    <w:name w:val="List Number 2"/>
    <w:basedOn w:val="a2"/>
    <w:rsid w:val="004E5CE9"/>
    <w:pPr>
      <w:numPr>
        <w:numId w:val="4"/>
      </w:numPr>
    </w:pPr>
  </w:style>
  <w:style w:type="paragraph" w:styleId="3">
    <w:name w:val="List Number 3"/>
    <w:basedOn w:val="a2"/>
    <w:rsid w:val="004E5CE9"/>
    <w:pPr>
      <w:numPr>
        <w:numId w:val="5"/>
      </w:numPr>
    </w:pPr>
  </w:style>
  <w:style w:type="paragraph" w:styleId="4">
    <w:name w:val="List Number 4"/>
    <w:basedOn w:val="a2"/>
    <w:rsid w:val="004E5CE9"/>
    <w:pPr>
      <w:numPr>
        <w:numId w:val="6"/>
      </w:numPr>
    </w:pPr>
  </w:style>
  <w:style w:type="paragraph" w:styleId="5">
    <w:name w:val="List Number 5"/>
    <w:basedOn w:val="a2"/>
    <w:rsid w:val="004E5CE9"/>
    <w:pPr>
      <w:numPr>
        <w:numId w:val="7"/>
      </w:numPr>
    </w:pPr>
  </w:style>
  <w:style w:type="paragraph" w:styleId="aff2">
    <w:name w:val="List Continue"/>
    <w:basedOn w:val="a2"/>
    <w:rsid w:val="004E5CE9"/>
    <w:pPr>
      <w:spacing w:after="120"/>
      <w:ind w:leftChars="200" w:left="420"/>
    </w:pPr>
  </w:style>
  <w:style w:type="paragraph" w:styleId="2b">
    <w:name w:val="List Continue 2"/>
    <w:basedOn w:val="a2"/>
    <w:rsid w:val="004E5CE9"/>
    <w:pPr>
      <w:spacing w:after="120"/>
      <w:ind w:leftChars="400" w:left="840"/>
    </w:pPr>
  </w:style>
  <w:style w:type="paragraph" w:styleId="3a">
    <w:name w:val="List Continue 3"/>
    <w:basedOn w:val="a2"/>
    <w:rsid w:val="004E5CE9"/>
    <w:pPr>
      <w:spacing w:after="120"/>
      <w:ind w:leftChars="600" w:left="1260"/>
    </w:pPr>
  </w:style>
  <w:style w:type="paragraph" w:styleId="46">
    <w:name w:val="List Continue 4"/>
    <w:basedOn w:val="a2"/>
    <w:rsid w:val="004E5CE9"/>
    <w:pPr>
      <w:spacing w:after="120"/>
      <w:ind w:leftChars="800" w:left="1680"/>
    </w:pPr>
  </w:style>
  <w:style w:type="paragraph" w:styleId="55">
    <w:name w:val="List Continue 5"/>
    <w:basedOn w:val="a2"/>
    <w:rsid w:val="004E5CE9"/>
    <w:pPr>
      <w:spacing w:after="120"/>
      <w:ind w:leftChars="1000" w:left="2100"/>
    </w:pPr>
  </w:style>
  <w:style w:type="paragraph" w:styleId="a0">
    <w:name w:val="List Bullet"/>
    <w:basedOn w:val="a2"/>
    <w:autoRedefine/>
    <w:rsid w:val="004E5CE9"/>
    <w:pPr>
      <w:numPr>
        <w:numId w:val="8"/>
      </w:numPr>
    </w:pPr>
  </w:style>
  <w:style w:type="paragraph" w:styleId="20">
    <w:name w:val="List Bullet 2"/>
    <w:basedOn w:val="a2"/>
    <w:autoRedefine/>
    <w:rsid w:val="004E5CE9"/>
    <w:pPr>
      <w:numPr>
        <w:numId w:val="9"/>
      </w:numPr>
    </w:pPr>
  </w:style>
  <w:style w:type="paragraph" w:styleId="30">
    <w:name w:val="List Bullet 3"/>
    <w:basedOn w:val="a2"/>
    <w:autoRedefine/>
    <w:rsid w:val="004E5CE9"/>
    <w:pPr>
      <w:numPr>
        <w:numId w:val="10"/>
      </w:numPr>
    </w:pPr>
  </w:style>
  <w:style w:type="paragraph" w:styleId="40">
    <w:name w:val="List Bullet 4"/>
    <w:basedOn w:val="a2"/>
    <w:autoRedefine/>
    <w:rsid w:val="004E5CE9"/>
    <w:pPr>
      <w:numPr>
        <w:numId w:val="11"/>
      </w:numPr>
    </w:pPr>
  </w:style>
  <w:style w:type="paragraph" w:styleId="50">
    <w:name w:val="List Bullet 5"/>
    <w:basedOn w:val="a2"/>
    <w:autoRedefine/>
    <w:rsid w:val="004E5CE9"/>
    <w:pPr>
      <w:numPr>
        <w:numId w:val="12"/>
      </w:numPr>
    </w:pPr>
  </w:style>
  <w:style w:type="table" w:styleId="18">
    <w:name w:val="Table List 1"/>
    <w:basedOn w:val="a4"/>
    <w:rsid w:val="004E5CE9"/>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rsid w:val="004E5CE9"/>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rsid w:val="004E5CE9"/>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rsid w:val="004E5CE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4E5CE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4E5CE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rsid w:val="004E5CE9"/>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4E5CE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3">
    <w:name w:val="Table Contemporary"/>
    <w:basedOn w:val="a4"/>
    <w:rsid w:val="004E5CE9"/>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4">
    <w:name w:val="Normal (Web)"/>
    <w:basedOn w:val="a2"/>
    <w:rsid w:val="004E5CE9"/>
    <w:rPr>
      <w:rFonts w:cs="Times New Roman"/>
    </w:rPr>
  </w:style>
  <w:style w:type="paragraph" w:styleId="aff5">
    <w:name w:val="Signature"/>
    <w:basedOn w:val="a2"/>
    <w:link w:val="Chard"/>
    <w:rsid w:val="004E5CE9"/>
    <w:pPr>
      <w:ind w:leftChars="2100" w:left="100"/>
    </w:pPr>
  </w:style>
  <w:style w:type="paragraph" w:styleId="aff6">
    <w:name w:val="Date"/>
    <w:basedOn w:val="a2"/>
    <w:next w:val="a2"/>
    <w:link w:val="Chare"/>
    <w:rsid w:val="004E5CE9"/>
    <w:pPr>
      <w:ind w:leftChars="2500" w:left="100"/>
    </w:pPr>
  </w:style>
  <w:style w:type="table" w:styleId="19">
    <w:name w:val="Table Columns 1"/>
    <w:basedOn w:val="a4"/>
    <w:rsid w:val="004E5CE9"/>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rsid w:val="004E5CE9"/>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rsid w:val="004E5CE9"/>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rsid w:val="004E5CE9"/>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4E5CE9"/>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rsid w:val="004E5CE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rsid w:val="004E5CE9"/>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4E5CE9"/>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rsid w:val="004E5CE9"/>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rsid w:val="004E5CE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rsid w:val="004E5CE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rsid w:val="004E5CE9"/>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rsid w:val="004E5CE9"/>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7">
    <w:name w:val="Block Text"/>
    <w:basedOn w:val="a2"/>
    <w:rsid w:val="004E5CE9"/>
    <w:pPr>
      <w:spacing w:after="120"/>
      <w:ind w:leftChars="700" w:left="1440" w:rightChars="700" w:right="1440"/>
    </w:pPr>
  </w:style>
  <w:style w:type="numbering" w:styleId="a1">
    <w:name w:val="Outline List 3"/>
    <w:basedOn w:val="a5"/>
    <w:rsid w:val="004E5CE9"/>
    <w:pPr>
      <w:numPr>
        <w:numId w:val="13"/>
      </w:numPr>
    </w:pPr>
  </w:style>
  <w:style w:type="paragraph" w:styleId="aff8">
    <w:name w:val="envelope address"/>
    <w:basedOn w:val="a2"/>
    <w:rsid w:val="004E5CE9"/>
    <w:pPr>
      <w:framePr w:w="7920" w:h="1980" w:hRule="exact" w:hSpace="180" w:wrap="auto" w:hAnchor="page" w:xAlign="center" w:yAlign="bottom"/>
      <w:ind w:leftChars="1400" w:left="100"/>
    </w:pPr>
    <w:rPr>
      <w:rFonts w:ascii="Arial" w:hAnsi="Arial"/>
    </w:rPr>
  </w:style>
  <w:style w:type="paragraph" w:styleId="aff9">
    <w:name w:val="Message Header"/>
    <w:basedOn w:val="a2"/>
    <w:link w:val="Charf"/>
    <w:rsid w:val="004E5CE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styleId="affa">
    <w:name w:val="line number"/>
    <w:basedOn w:val="a3"/>
    <w:rsid w:val="004E5CE9"/>
  </w:style>
  <w:style w:type="character" w:styleId="affb">
    <w:name w:val="page number"/>
    <w:basedOn w:val="a3"/>
    <w:rsid w:val="004E5CE9"/>
  </w:style>
  <w:style w:type="character" w:styleId="affc">
    <w:name w:val="FollowedHyperlink"/>
    <w:rsid w:val="004E5CE9"/>
    <w:rPr>
      <w:color w:val="800080"/>
      <w:u w:val="none"/>
    </w:rPr>
  </w:style>
  <w:style w:type="paragraph" w:styleId="affd">
    <w:name w:val="Body Text"/>
    <w:basedOn w:val="a2"/>
    <w:link w:val="Charf0"/>
    <w:rsid w:val="004E5CE9"/>
    <w:pPr>
      <w:spacing w:after="120"/>
    </w:pPr>
  </w:style>
  <w:style w:type="paragraph" w:styleId="affe">
    <w:name w:val="Body Text First Indent"/>
    <w:basedOn w:val="affd"/>
    <w:link w:val="Charf1"/>
    <w:rsid w:val="004E5CE9"/>
    <w:pPr>
      <w:ind w:firstLineChars="100" w:firstLine="420"/>
    </w:pPr>
  </w:style>
  <w:style w:type="paragraph" w:styleId="afff">
    <w:name w:val="Body Text Indent"/>
    <w:basedOn w:val="a2"/>
    <w:link w:val="Charf2"/>
    <w:rsid w:val="004E5CE9"/>
    <w:pPr>
      <w:spacing w:after="120"/>
      <w:ind w:leftChars="200" w:left="420"/>
    </w:pPr>
  </w:style>
  <w:style w:type="paragraph" w:styleId="2f">
    <w:name w:val="Body Text First Indent 2"/>
    <w:basedOn w:val="afff"/>
    <w:link w:val="2Char0"/>
    <w:rsid w:val="004E5CE9"/>
    <w:pPr>
      <w:ind w:firstLineChars="200" w:firstLine="420"/>
    </w:pPr>
  </w:style>
  <w:style w:type="paragraph" w:styleId="afff0">
    <w:name w:val="Normal Indent"/>
    <w:basedOn w:val="a2"/>
    <w:rsid w:val="004E5CE9"/>
    <w:pPr>
      <w:ind w:firstLineChars="200" w:firstLine="420"/>
    </w:pPr>
  </w:style>
  <w:style w:type="paragraph" w:styleId="2f0">
    <w:name w:val="Body Text 2"/>
    <w:basedOn w:val="a2"/>
    <w:link w:val="2Char1"/>
    <w:rsid w:val="004E5CE9"/>
    <w:pPr>
      <w:spacing w:after="120" w:line="480" w:lineRule="auto"/>
    </w:pPr>
  </w:style>
  <w:style w:type="paragraph" w:styleId="3e">
    <w:name w:val="Body Text 3"/>
    <w:basedOn w:val="a2"/>
    <w:link w:val="3Char0"/>
    <w:rsid w:val="004E5CE9"/>
    <w:pPr>
      <w:spacing w:after="120"/>
    </w:pPr>
    <w:rPr>
      <w:sz w:val="16"/>
      <w:szCs w:val="16"/>
    </w:rPr>
  </w:style>
  <w:style w:type="paragraph" w:styleId="2f1">
    <w:name w:val="Body Text Indent 2"/>
    <w:basedOn w:val="a2"/>
    <w:link w:val="2Char2"/>
    <w:rsid w:val="004E5CE9"/>
    <w:pPr>
      <w:spacing w:after="120" w:line="480" w:lineRule="auto"/>
      <w:ind w:leftChars="200" w:left="420"/>
    </w:pPr>
  </w:style>
  <w:style w:type="paragraph" w:styleId="3f">
    <w:name w:val="Body Text Indent 3"/>
    <w:basedOn w:val="a2"/>
    <w:link w:val="3Char1"/>
    <w:rsid w:val="004E5CE9"/>
    <w:pPr>
      <w:spacing w:after="120"/>
      <w:ind w:leftChars="200" w:left="420"/>
    </w:pPr>
    <w:rPr>
      <w:sz w:val="16"/>
      <w:szCs w:val="16"/>
    </w:rPr>
  </w:style>
  <w:style w:type="paragraph" w:styleId="afff1">
    <w:name w:val="Note Heading"/>
    <w:basedOn w:val="a2"/>
    <w:next w:val="a2"/>
    <w:link w:val="Charf3"/>
    <w:rsid w:val="004E5CE9"/>
    <w:pPr>
      <w:jc w:val="center"/>
    </w:pPr>
  </w:style>
  <w:style w:type="paragraph" w:customStyle="1" w:styleId="ItemStepinTable">
    <w:name w:val="Item Step in Table"/>
    <w:link w:val="ItemStepinTableChar"/>
    <w:rsid w:val="004E5CE9"/>
    <w:pPr>
      <w:numPr>
        <w:numId w:val="16"/>
      </w:numPr>
      <w:topLinePunct/>
      <w:spacing w:before="80" w:after="80" w:line="240" w:lineRule="atLeast"/>
    </w:pPr>
    <w:rPr>
      <w:rFonts w:cs="Arial"/>
      <w:sz w:val="21"/>
      <w:szCs w:val="22"/>
    </w:rPr>
  </w:style>
  <w:style w:type="paragraph" w:customStyle="1" w:styleId="End">
    <w:name w:val="End"/>
    <w:basedOn w:val="a2"/>
    <w:rsid w:val="004E5CE9"/>
    <w:pPr>
      <w:spacing w:after="400"/>
    </w:pPr>
    <w:rPr>
      <w:b/>
    </w:rPr>
  </w:style>
  <w:style w:type="paragraph" w:customStyle="1" w:styleId="1b">
    <w:name w:val="样式1"/>
    <w:basedOn w:val="End"/>
    <w:semiHidden/>
    <w:rsid w:val="004E5CE9"/>
    <w:rPr>
      <w:b w:val="0"/>
    </w:rPr>
  </w:style>
  <w:style w:type="paragraph" w:customStyle="1" w:styleId="NotesTextListinTable">
    <w:name w:val="Notes Text List in Table"/>
    <w:rsid w:val="004E5CE9"/>
    <w:pPr>
      <w:numPr>
        <w:numId w:val="19"/>
      </w:numPr>
      <w:adjustRightInd w:val="0"/>
      <w:snapToGrid w:val="0"/>
      <w:spacing w:before="40" w:after="80" w:line="200" w:lineRule="atLeast"/>
    </w:pPr>
    <w:rPr>
      <w:rFonts w:eastAsia="KaiTi_GB2312" w:cs="Arial"/>
      <w:iCs/>
      <w:kern w:val="2"/>
      <w:sz w:val="18"/>
      <w:szCs w:val="18"/>
    </w:rPr>
  </w:style>
  <w:style w:type="paragraph" w:customStyle="1" w:styleId="NotesHeading">
    <w:name w:val="Notes Heading"/>
    <w:basedOn w:val="CAUTIONHeading"/>
    <w:rsid w:val="004E5CE9"/>
    <w:pPr>
      <w:pBdr>
        <w:top w:val="none" w:sz="0" w:space="0" w:color="auto"/>
      </w:pBdr>
      <w:spacing w:after="40"/>
    </w:pPr>
    <w:rPr>
      <w:sz w:val="18"/>
      <w:szCs w:val="18"/>
    </w:rPr>
  </w:style>
  <w:style w:type="paragraph" w:customStyle="1" w:styleId="NotesText">
    <w:name w:val="Notes Text"/>
    <w:basedOn w:val="CAUTIONText"/>
    <w:rsid w:val="004E5CE9"/>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4E5CE9"/>
    <w:pPr>
      <w:numPr>
        <w:numId w:val="2"/>
      </w:numPr>
      <w:pBdr>
        <w:bottom w:val="none" w:sz="0" w:space="0" w:color="auto"/>
      </w:pBdr>
      <w:spacing w:before="40" w:line="200" w:lineRule="atLeast"/>
    </w:pPr>
    <w:rPr>
      <w:sz w:val="18"/>
      <w:szCs w:val="18"/>
    </w:rPr>
  </w:style>
  <w:style w:type="paragraph" w:customStyle="1" w:styleId="FigureDescriptioninAppendix">
    <w:name w:val="Figure Description in Appendix"/>
    <w:basedOn w:val="FigureDescription"/>
    <w:next w:val="Figure"/>
    <w:rsid w:val="004E5CE9"/>
    <w:pPr>
      <w:keepNext w:val="0"/>
      <w:numPr>
        <w:numId w:val="22"/>
      </w:numPr>
    </w:pPr>
    <w:rPr>
      <w:rFonts w:eastAsia="宋体"/>
    </w:rPr>
  </w:style>
  <w:style w:type="paragraph" w:customStyle="1" w:styleId="Appendixheading1">
    <w:name w:val="Appendix heading 1"/>
    <w:basedOn w:val="1"/>
    <w:next w:val="Appendixheading2"/>
    <w:rsid w:val="004E5CE9"/>
    <w:pPr>
      <w:keepLines/>
      <w:numPr>
        <w:numId w:val="22"/>
      </w:numPr>
      <w:topLinePunct w:val="0"/>
    </w:pPr>
    <w:rPr>
      <w:bCs w:val="0"/>
    </w:rPr>
  </w:style>
  <w:style w:type="paragraph" w:customStyle="1" w:styleId="TableDescriptioninAppendix">
    <w:name w:val="Table Description in Appendix"/>
    <w:basedOn w:val="a2"/>
    <w:next w:val="a2"/>
    <w:rsid w:val="004E5CE9"/>
    <w:pPr>
      <w:keepNext/>
      <w:numPr>
        <w:ilvl w:val="8"/>
        <w:numId w:val="22"/>
      </w:numPr>
      <w:topLinePunct w:val="0"/>
      <w:spacing w:before="320" w:after="80"/>
    </w:pPr>
    <w:rPr>
      <w:spacing w:val="-4"/>
    </w:rPr>
  </w:style>
  <w:style w:type="paragraph" w:customStyle="1" w:styleId="Cover2">
    <w:name w:val="Cover 2"/>
    <w:rsid w:val="004E5CE9"/>
    <w:pPr>
      <w:adjustRightInd w:val="0"/>
      <w:snapToGrid w:val="0"/>
    </w:pPr>
    <w:rPr>
      <w:rFonts w:ascii="Arial" w:eastAsia="黑体" w:hAnsi="Arial" w:cs="Arial"/>
      <w:noProof/>
      <w:sz w:val="32"/>
      <w:szCs w:val="32"/>
      <w:lang w:eastAsia="en-US"/>
    </w:rPr>
  </w:style>
  <w:style w:type="paragraph" w:customStyle="1" w:styleId="CoverText">
    <w:name w:val="Cover Text"/>
    <w:rsid w:val="004E5CE9"/>
    <w:pPr>
      <w:adjustRightInd w:val="0"/>
      <w:snapToGrid w:val="0"/>
      <w:spacing w:before="80" w:after="80" w:line="240" w:lineRule="atLeast"/>
      <w:jc w:val="both"/>
    </w:pPr>
    <w:rPr>
      <w:rFonts w:ascii="Arial" w:eastAsia="黑体" w:hAnsi="Arial" w:cs="Arial"/>
      <w:snapToGrid w:val="0"/>
    </w:rPr>
  </w:style>
  <w:style w:type="paragraph" w:customStyle="1" w:styleId="Cover3">
    <w:name w:val="Cover 3"/>
    <w:basedOn w:val="a2"/>
    <w:rsid w:val="004E5CE9"/>
    <w:pPr>
      <w:widowControl w:val="0"/>
      <w:topLinePunct w:val="0"/>
      <w:spacing w:before="80" w:after="80"/>
      <w:ind w:left="0"/>
    </w:pPr>
    <w:rPr>
      <w:rFonts w:ascii="Arial" w:eastAsia="黑体" w:hAnsi="Arial"/>
      <w:b/>
      <w:bCs/>
      <w:spacing w:val="-4"/>
      <w:sz w:val="22"/>
      <w:szCs w:val="22"/>
    </w:rPr>
  </w:style>
  <w:style w:type="paragraph" w:customStyle="1" w:styleId="ItemlistTextTD">
    <w:name w:val="Item list Text TD"/>
    <w:basedOn w:val="TerminalDisplay"/>
    <w:rsid w:val="004E5CE9"/>
    <w:pPr>
      <w:ind w:left="2126"/>
    </w:pPr>
    <w:rPr>
      <w:spacing w:val="-1"/>
    </w:rPr>
  </w:style>
  <w:style w:type="paragraph" w:customStyle="1" w:styleId="SubItemListTextTD">
    <w:name w:val="Sub Item List Text TD"/>
    <w:basedOn w:val="TerminalDisplay"/>
    <w:rsid w:val="004E5CE9"/>
    <w:pPr>
      <w:ind w:left="2410"/>
    </w:pPr>
    <w:rPr>
      <w:spacing w:val="-1"/>
    </w:rPr>
  </w:style>
  <w:style w:type="paragraph" w:customStyle="1" w:styleId="CopyrightDeclaration1">
    <w:name w:val="Copyright Declaration1"/>
    <w:rsid w:val="004E5CE9"/>
    <w:pPr>
      <w:spacing w:before="80" w:after="80"/>
    </w:pPr>
    <w:rPr>
      <w:rFonts w:ascii="Arial" w:eastAsia="黑体" w:hAnsi="Arial"/>
      <w:b/>
      <w:sz w:val="48"/>
      <w:szCs w:val="48"/>
    </w:rPr>
  </w:style>
  <w:style w:type="paragraph" w:customStyle="1" w:styleId="Cover20">
    <w:name w:val="Cover2"/>
    <w:semiHidden/>
    <w:rsid w:val="004E5CE9"/>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0">
    <w:name w:val="Cover3"/>
    <w:semiHidden/>
    <w:rsid w:val="004E5CE9"/>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0">
    <w:name w:val="Cover4"/>
    <w:basedOn w:val="a2"/>
    <w:semiHidden/>
    <w:rsid w:val="004E5CE9"/>
    <w:pPr>
      <w:topLinePunct w:val="0"/>
      <w:ind w:left="0"/>
    </w:pPr>
    <w:rPr>
      <w:rFonts w:ascii="Arial" w:eastAsia="Arial" w:hAnsi="Arial"/>
      <w:b/>
      <w:bCs/>
      <w:sz w:val="24"/>
      <w:szCs w:val="24"/>
    </w:rPr>
  </w:style>
  <w:style w:type="table" w:customStyle="1" w:styleId="TableNoFrame">
    <w:name w:val="Table No Frame"/>
    <w:basedOn w:val="a7"/>
    <w:rsid w:val="004E5CE9"/>
    <w:pPr>
      <w:adjustRightInd/>
      <w:snapToGrid/>
      <w:jc w:val="left"/>
    </w:pPr>
    <w:tblPr>
      <w:tblInd w:w="113" w:type="dxa"/>
      <w:tblCellMar>
        <w:top w:w="0" w:type="dxa"/>
        <w:left w:w="108" w:type="dxa"/>
        <w:bottom w:w="0" w:type="dxa"/>
        <w:right w:w="108" w:type="dxa"/>
      </w:tblCellMar>
    </w:tblPr>
  </w:style>
  <w:style w:type="table" w:customStyle="1" w:styleId="table0">
    <w:name w:val="table"/>
    <w:basedOn w:val="a6"/>
    <w:rsid w:val="004E5CE9"/>
    <w:rPr>
      <w:rFonts w:eastAsia="Times New Roman"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afff2">
    <w:name w:val="图样式"/>
    <w:basedOn w:val="a2"/>
    <w:semiHidden/>
    <w:rsid w:val="004E5CE9"/>
    <w:pPr>
      <w:keepNext/>
      <w:topLinePunct w:val="0"/>
      <w:autoSpaceDE w:val="0"/>
      <w:autoSpaceDN w:val="0"/>
      <w:snapToGrid/>
      <w:spacing w:before="80" w:after="80" w:line="360" w:lineRule="auto"/>
      <w:ind w:left="0"/>
      <w:jc w:val="center"/>
    </w:pPr>
    <w:rPr>
      <w:rFonts w:cs="Times New Roman"/>
      <w:kern w:val="0"/>
      <w:szCs w:val="20"/>
    </w:rPr>
  </w:style>
  <w:style w:type="paragraph" w:customStyle="1" w:styleId="ItemListinTableText">
    <w:name w:val="Item List in Table Text"/>
    <w:basedOn w:val="a2"/>
    <w:qFormat/>
    <w:rsid w:val="004E5CE9"/>
    <w:pPr>
      <w:widowControl w:val="0"/>
      <w:spacing w:before="80" w:after="80"/>
      <w:ind w:left="284"/>
    </w:pPr>
    <w:rPr>
      <w:rFonts w:cs="Times New Roman"/>
      <w:snapToGrid w:val="0"/>
      <w:color w:val="000000"/>
      <w:kern w:val="0"/>
    </w:rPr>
  </w:style>
  <w:style w:type="paragraph" w:customStyle="1" w:styleId="ItemListinTableText0">
    <w:name w:val="Item List in Table Text + 海绿"/>
    <w:basedOn w:val="ItemListinTableText"/>
    <w:rsid w:val="004E5CE9"/>
    <w:rPr>
      <w:color w:val="44964C"/>
    </w:rPr>
  </w:style>
  <w:style w:type="paragraph" w:customStyle="1" w:styleId="ItemStepinTable0">
    <w:name w:val="Item Step in Table + 海绿"/>
    <w:basedOn w:val="ItemStepinTable"/>
    <w:link w:val="ItemStepinTableChar0"/>
    <w:rsid w:val="004E5CE9"/>
    <w:rPr>
      <w:color w:val="44964C"/>
    </w:rPr>
  </w:style>
  <w:style w:type="paragraph" w:customStyle="1" w:styleId="Appendixheading2">
    <w:name w:val="Appendix heading 2"/>
    <w:basedOn w:val="21"/>
    <w:next w:val="Appendixheading3"/>
    <w:rsid w:val="004E5CE9"/>
    <w:pPr>
      <w:numPr>
        <w:numId w:val="22"/>
      </w:numPr>
      <w:topLinePunct w:val="0"/>
      <w:spacing w:before="200"/>
    </w:pPr>
    <w:rPr>
      <w:rFonts w:cs="Times New Roman"/>
    </w:rPr>
  </w:style>
  <w:style w:type="paragraph" w:customStyle="1" w:styleId="Appendixheading3">
    <w:name w:val="Appendix heading 3"/>
    <w:basedOn w:val="31"/>
    <w:next w:val="Appendixheading4"/>
    <w:rsid w:val="004E5CE9"/>
    <w:pPr>
      <w:numPr>
        <w:numId w:val="22"/>
      </w:numPr>
      <w:topLinePunct w:val="0"/>
    </w:pPr>
    <w:rPr>
      <w:rFonts w:cs="Times New Roman"/>
    </w:rPr>
  </w:style>
  <w:style w:type="paragraph" w:customStyle="1" w:styleId="Appendixheading4">
    <w:name w:val="Appendix heading 4"/>
    <w:basedOn w:val="41"/>
    <w:next w:val="Appendixheading5"/>
    <w:rsid w:val="004E5CE9"/>
    <w:pPr>
      <w:numPr>
        <w:numId w:val="22"/>
      </w:numPr>
      <w:topLinePunct w:val="0"/>
    </w:pPr>
    <w:rPr>
      <w:bCs/>
    </w:rPr>
  </w:style>
  <w:style w:type="paragraph" w:customStyle="1" w:styleId="Appendixheading5">
    <w:name w:val="Appendix heading 5"/>
    <w:basedOn w:val="51"/>
    <w:next w:val="a2"/>
    <w:rsid w:val="004E5CE9"/>
    <w:pPr>
      <w:numPr>
        <w:numId w:val="22"/>
      </w:numPr>
      <w:topLinePunct w:val="0"/>
    </w:pPr>
    <w:rPr>
      <w:rFonts w:cs="Times New Roman"/>
      <w:bCs/>
    </w:rPr>
  </w:style>
  <w:style w:type="character" w:customStyle="1" w:styleId="1Char">
    <w:name w:val="标题 1 Char"/>
    <w:aliases w:val="heading 1 Char"/>
    <w:basedOn w:val="a3"/>
    <w:link w:val="1"/>
    <w:rsid w:val="00B77E27"/>
    <w:rPr>
      <w:rFonts w:ascii="Book Antiqua" w:eastAsia="黑体" w:hAnsi="Book Antiqua" w:cs="Book Antiqua"/>
      <w:b/>
      <w:bCs/>
      <w:kern w:val="2"/>
      <w:sz w:val="44"/>
      <w:szCs w:val="44"/>
    </w:rPr>
  </w:style>
  <w:style w:type="character" w:customStyle="1" w:styleId="2Char">
    <w:name w:val="标题 2 Char"/>
    <w:aliases w:val="heading 2 Char"/>
    <w:basedOn w:val="a3"/>
    <w:link w:val="21"/>
    <w:rsid w:val="00B77E27"/>
    <w:rPr>
      <w:rFonts w:ascii="Book Antiqua" w:eastAsia="黑体" w:hAnsi="Book Antiqua" w:cs="Book Antiqua"/>
      <w:b/>
      <w:bCs/>
      <w:noProof/>
      <w:sz w:val="36"/>
      <w:szCs w:val="36"/>
      <w:lang w:eastAsia="en-US"/>
    </w:rPr>
  </w:style>
  <w:style w:type="character" w:customStyle="1" w:styleId="3Char">
    <w:name w:val="标题 3 Char"/>
    <w:aliases w:val="heading 3 Char"/>
    <w:basedOn w:val="a3"/>
    <w:link w:val="31"/>
    <w:rsid w:val="00B77E27"/>
    <w:rPr>
      <w:rFonts w:ascii="Book Antiqua" w:eastAsia="黑体" w:hAnsi="Book Antiqua" w:cs="宋体"/>
      <w:b/>
      <w:noProof/>
      <w:sz w:val="32"/>
      <w:szCs w:val="32"/>
    </w:rPr>
  </w:style>
  <w:style w:type="character" w:customStyle="1" w:styleId="Char0">
    <w:name w:val="页脚 Char"/>
    <w:basedOn w:val="a3"/>
    <w:link w:val="ab"/>
    <w:semiHidden/>
    <w:rsid w:val="00B77E27"/>
    <w:rPr>
      <w:b/>
      <w:bCs/>
      <w:kern w:val="2"/>
      <w:sz w:val="2"/>
      <w:szCs w:val="2"/>
    </w:rPr>
  </w:style>
  <w:style w:type="character" w:customStyle="1" w:styleId="Char1">
    <w:name w:val="页眉 Char"/>
    <w:basedOn w:val="a3"/>
    <w:link w:val="ac"/>
    <w:rsid w:val="00B77E27"/>
    <w:rPr>
      <w:rFonts w:cs="Arial"/>
      <w:kern w:val="2"/>
      <w:sz w:val="2"/>
      <w:szCs w:val="2"/>
    </w:rPr>
  </w:style>
  <w:style w:type="character" w:customStyle="1" w:styleId="Char5">
    <w:name w:val="批注文字 Char"/>
    <w:basedOn w:val="a3"/>
    <w:link w:val="af1"/>
    <w:rsid w:val="00B77E27"/>
    <w:rPr>
      <w:rFonts w:cs="Arial"/>
      <w:kern w:val="2"/>
      <w:sz w:val="21"/>
      <w:szCs w:val="21"/>
    </w:rPr>
  </w:style>
  <w:style w:type="paragraph" w:styleId="afff3">
    <w:name w:val="caption"/>
    <w:basedOn w:val="a2"/>
    <w:next w:val="a2"/>
    <w:qFormat/>
    <w:rsid w:val="00B77E27"/>
    <w:pPr>
      <w:spacing w:before="152"/>
    </w:pPr>
    <w:rPr>
      <w:rFonts w:ascii="Arial" w:eastAsia="黑体" w:hAnsi="Arial"/>
      <w:sz w:val="20"/>
      <w:szCs w:val="20"/>
    </w:rPr>
  </w:style>
  <w:style w:type="paragraph" w:customStyle="1" w:styleId="afff4">
    <w:name w:val="表格文本"/>
    <w:basedOn w:val="a2"/>
    <w:rsid w:val="00B77E27"/>
    <w:pPr>
      <w:widowControl w:val="0"/>
      <w:tabs>
        <w:tab w:val="decimal" w:pos="0"/>
      </w:tabs>
      <w:topLinePunct w:val="0"/>
      <w:autoSpaceDE w:val="0"/>
      <w:autoSpaceDN w:val="0"/>
      <w:snapToGrid/>
      <w:spacing w:before="0" w:after="0" w:line="240" w:lineRule="auto"/>
      <w:ind w:left="0"/>
    </w:pPr>
    <w:rPr>
      <w:kern w:val="0"/>
      <w:sz w:val="24"/>
    </w:rPr>
  </w:style>
  <w:style w:type="paragraph" w:styleId="afff5">
    <w:name w:val="List Paragraph"/>
    <w:aliases w:val="numbered,Paragraphe de liste1,Bulletr List Paragraph,列出段落1,Bullet List,FooterText,List Paragraph1,List Paragraph21,List Paragraph11,Parágrafo da Lista1,Párrafo de lista1,リスト段落1,Listeafsnit1,Listenabsatz,リスト段落,Plan,Fo,ÁÐ³ö¶ÎÂä1,Bullets,List Pa,¨¢D3"/>
    <w:basedOn w:val="a2"/>
    <w:link w:val="Charf4"/>
    <w:uiPriority w:val="34"/>
    <w:qFormat/>
    <w:rsid w:val="00B77E27"/>
    <w:pPr>
      <w:ind w:firstLineChars="200" w:firstLine="420"/>
    </w:pPr>
  </w:style>
  <w:style w:type="character" w:customStyle="1" w:styleId="heighlight">
    <w:name w:val="heighlight"/>
    <w:rsid w:val="00B77E27"/>
    <w:rPr>
      <w:rFonts w:cs="Times New Roman"/>
    </w:rPr>
  </w:style>
  <w:style w:type="numbering" w:customStyle="1" w:styleId="o">
    <w:name w:val="Ñù?Ê½±ào?"/>
    <w:rsid w:val="00B77E27"/>
    <w:pPr>
      <w:numPr>
        <w:numId w:val="25"/>
      </w:numPr>
    </w:pPr>
  </w:style>
  <w:style w:type="numbering" w:customStyle="1" w:styleId="o0">
    <w:name w:val="Ñù?Ê½?ÏîÄ¿?oûºÅ?Ð¡"/>
    <w:rsid w:val="00B77E27"/>
    <w:pPr>
      <w:numPr>
        <w:numId w:val="24"/>
      </w:numPr>
    </w:pPr>
  </w:style>
  <w:style w:type="numbering" w:customStyle="1" w:styleId="afff6">
    <w:name w:val="ÎÄÕÂ/½Ú"/>
    <w:rsid w:val="00B77E27"/>
  </w:style>
  <w:style w:type="numbering" w:customStyle="1" w:styleId="1111111">
    <w:name w:val="1 / 1.1 / 1.1.1(Ëõ½ø)"/>
    <w:rsid w:val="00B77E27"/>
  </w:style>
  <w:style w:type="character" w:customStyle="1" w:styleId="Char4">
    <w:name w:val="批注框文本 Char"/>
    <w:basedOn w:val="a3"/>
    <w:link w:val="af0"/>
    <w:rsid w:val="00B77E27"/>
    <w:rPr>
      <w:rFonts w:cs="Arial"/>
      <w:kern w:val="2"/>
      <w:sz w:val="18"/>
      <w:szCs w:val="18"/>
    </w:rPr>
  </w:style>
  <w:style w:type="character" w:customStyle="1" w:styleId="4Char">
    <w:name w:val="标题 4 Char"/>
    <w:aliases w:val="heading 4 Char"/>
    <w:basedOn w:val="a3"/>
    <w:link w:val="41"/>
    <w:rsid w:val="00B77E27"/>
    <w:rPr>
      <w:rFonts w:ascii="Book Antiqua" w:eastAsia="黑体" w:hAnsi="Book Antiqua" w:cs="宋体"/>
      <w:b/>
      <w:noProof/>
      <w:sz w:val="28"/>
      <w:szCs w:val="28"/>
    </w:rPr>
  </w:style>
  <w:style w:type="character" w:customStyle="1" w:styleId="5Char">
    <w:name w:val="标题 5 Char"/>
    <w:aliases w:val="heading 5 Char"/>
    <w:basedOn w:val="a3"/>
    <w:link w:val="51"/>
    <w:rsid w:val="00B77E27"/>
    <w:rPr>
      <w:rFonts w:ascii="Book Antiqua" w:eastAsia="黑体" w:hAnsi="Book Antiqua" w:cs="宋体"/>
      <w:b/>
      <w:noProof/>
      <w:sz w:val="24"/>
      <w:szCs w:val="24"/>
    </w:rPr>
  </w:style>
  <w:style w:type="character" w:customStyle="1" w:styleId="6Char">
    <w:name w:val="标题 6 Char"/>
    <w:aliases w:val="heading 6 Char"/>
    <w:basedOn w:val="a3"/>
    <w:link w:val="6"/>
    <w:rsid w:val="00B77E27"/>
    <w:rPr>
      <w:rFonts w:ascii="Arial" w:eastAsia="黑体" w:hAnsi="Arial"/>
      <w:b/>
      <w:bCs/>
      <w:kern w:val="2"/>
      <w:sz w:val="21"/>
      <w:szCs w:val="21"/>
    </w:rPr>
  </w:style>
  <w:style w:type="character" w:customStyle="1" w:styleId="7Char">
    <w:name w:val="标题 7 Char"/>
    <w:aliases w:val="heading 7 Char"/>
    <w:basedOn w:val="a3"/>
    <w:link w:val="7"/>
    <w:rsid w:val="00B77E27"/>
    <w:rPr>
      <w:rFonts w:ascii="Book Antiqua" w:eastAsia="Times New Roman" w:hAnsi="Book Antiqua" w:cs="Book Antiqua"/>
      <w:b/>
      <w:kern w:val="2"/>
      <w:sz w:val="44"/>
      <w:szCs w:val="44"/>
    </w:rPr>
  </w:style>
  <w:style w:type="character" w:customStyle="1" w:styleId="8Char">
    <w:name w:val="标题 8 Char"/>
    <w:aliases w:val="heading 8 Char"/>
    <w:basedOn w:val="a3"/>
    <w:link w:val="8"/>
    <w:rsid w:val="00B77E27"/>
    <w:rPr>
      <w:rFonts w:ascii="Book Antiqua" w:eastAsia="黑体" w:hAnsi="Book Antiqua"/>
      <w:b/>
      <w:bCs/>
      <w:noProof/>
      <w:sz w:val="36"/>
      <w:szCs w:val="36"/>
      <w:lang w:eastAsia="en-US"/>
    </w:rPr>
  </w:style>
  <w:style w:type="character" w:customStyle="1" w:styleId="9Char">
    <w:name w:val="标题 9 Char"/>
    <w:aliases w:val="heading 9 Char"/>
    <w:basedOn w:val="a3"/>
    <w:link w:val="9"/>
    <w:rsid w:val="00B77E27"/>
    <w:rPr>
      <w:rFonts w:ascii="Book Antiqua" w:eastAsia="黑体" w:hAnsi="Book Antiqua"/>
      <w:b/>
      <w:noProof/>
      <w:sz w:val="32"/>
      <w:szCs w:val="32"/>
    </w:rPr>
  </w:style>
  <w:style w:type="paragraph" w:customStyle="1" w:styleId="AboutThisChapter">
    <w:name w:val="About This Chapter"/>
    <w:basedOn w:val="a2"/>
    <w:next w:val="a2"/>
    <w:rsid w:val="00B77E27"/>
    <w:pPr>
      <w:keepNext/>
      <w:keepLines/>
      <w:spacing w:before="600" w:after="560"/>
      <w:ind w:left="0"/>
      <w:outlineLvl w:val="1"/>
    </w:pPr>
    <w:rPr>
      <w:rFonts w:ascii="Book Antiqua" w:hAnsi="Book Antiqua" w:cs="Book Antiqua"/>
      <w:b/>
      <w:bCs/>
      <w:noProof/>
      <w:kern w:val="0"/>
      <w:sz w:val="36"/>
      <w:szCs w:val="36"/>
      <w:lang w:eastAsia="en-US"/>
    </w:rPr>
  </w:style>
  <w:style w:type="character" w:customStyle="1" w:styleId="Char">
    <w:name w:val="标题 Char"/>
    <w:basedOn w:val="a3"/>
    <w:link w:val="a8"/>
    <w:rsid w:val="00B77E27"/>
    <w:rPr>
      <w:rFonts w:ascii="Arial" w:hAnsi="Arial" w:cs="Arial"/>
      <w:b/>
      <w:bCs/>
      <w:kern w:val="2"/>
      <w:sz w:val="32"/>
      <w:szCs w:val="32"/>
    </w:rPr>
  </w:style>
  <w:style w:type="character" w:customStyle="1" w:styleId="Char2">
    <w:name w:val="宏文本 Char"/>
    <w:basedOn w:val="a3"/>
    <w:link w:val="ad"/>
    <w:rsid w:val="00B77E27"/>
    <w:rPr>
      <w:rFonts w:ascii="Courier New" w:hAnsi="Courier New" w:cs="Courier New"/>
      <w:kern w:val="2"/>
      <w:sz w:val="24"/>
      <w:szCs w:val="24"/>
    </w:rPr>
  </w:style>
  <w:style w:type="character" w:customStyle="1" w:styleId="Char3">
    <w:name w:val="脚注文本 Char"/>
    <w:basedOn w:val="a3"/>
    <w:link w:val="ae"/>
    <w:rsid w:val="00B77E27"/>
    <w:rPr>
      <w:rFonts w:cs="Arial"/>
      <w:kern w:val="2"/>
      <w:sz w:val="18"/>
      <w:szCs w:val="18"/>
    </w:rPr>
  </w:style>
  <w:style w:type="character" w:customStyle="1" w:styleId="Char6">
    <w:name w:val="批注主题 Char"/>
    <w:basedOn w:val="Char5"/>
    <w:link w:val="af3"/>
    <w:rsid w:val="00B77E27"/>
    <w:rPr>
      <w:b/>
      <w:bCs/>
    </w:rPr>
  </w:style>
  <w:style w:type="character" w:customStyle="1" w:styleId="Char7">
    <w:name w:val="尾注文本 Char"/>
    <w:basedOn w:val="a3"/>
    <w:link w:val="af5"/>
    <w:rsid w:val="00B77E27"/>
    <w:rPr>
      <w:rFonts w:cs="Arial"/>
      <w:kern w:val="2"/>
      <w:sz w:val="21"/>
      <w:szCs w:val="21"/>
    </w:rPr>
  </w:style>
  <w:style w:type="character" w:customStyle="1" w:styleId="HTMLChar">
    <w:name w:val="HTML 地址 Char"/>
    <w:basedOn w:val="a3"/>
    <w:link w:val="HTML2"/>
    <w:rsid w:val="00B77E27"/>
    <w:rPr>
      <w:rFonts w:cs="Arial"/>
      <w:i/>
      <w:iCs/>
      <w:kern w:val="2"/>
      <w:sz w:val="21"/>
      <w:szCs w:val="21"/>
    </w:rPr>
  </w:style>
  <w:style w:type="character" w:customStyle="1" w:styleId="HTMLChar0">
    <w:name w:val="HTML 预设格式 Char"/>
    <w:basedOn w:val="a3"/>
    <w:link w:val="HTML8"/>
    <w:rsid w:val="00B77E27"/>
    <w:rPr>
      <w:rFonts w:ascii="Courier New" w:hAnsi="Courier New" w:cs="Courier New"/>
      <w:kern w:val="2"/>
    </w:rPr>
  </w:style>
  <w:style w:type="character" w:customStyle="1" w:styleId="Char8">
    <w:name w:val="称呼 Char"/>
    <w:basedOn w:val="a3"/>
    <w:link w:val="afa"/>
    <w:rsid w:val="00B77E27"/>
    <w:rPr>
      <w:rFonts w:cs="Arial"/>
      <w:kern w:val="2"/>
      <w:sz w:val="21"/>
      <w:szCs w:val="21"/>
    </w:rPr>
  </w:style>
  <w:style w:type="character" w:customStyle="1" w:styleId="Char9">
    <w:name w:val="纯文本 Char"/>
    <w:basedOn w:val="a3"/>
    <w:link w:val="afb"/>
    <w:rsid w:val="00B77E27"/>
    <w:rPr>
      <w:rFonts w:ascii="宋体" w:hAnsi="Courier New" w:cs="Courier New"/>
      <w:kern w:val="2"/>
      <w:sz w:val="21"/>
      <w:szCs w:val="21"/>
    </w:rPr>
  </w:style>
  <w:style w:type="character" w:customStyle="1" w:styleId="Chara">
    <w:name w:val="电子邮件签名 Char"/>
    <w:basedOn w:val="a3"/>
    <w:link w:val="afd"/>
    <w:rsid w:val="00B77E27"/>
    <w:rPr>
      <w:rFonts w:cs="Arial"/>
      <w:kern w:val="2"/>
      <w:sz w:val="21"/>
      <w:szCs w:val="21"/>
    </w:rPr>
  </w:style>
  <w:style w:type="character" w:customStyle="1" w:styleId="Charb">
    <w:name w:val="副标题 Char"/>
    <w:basedOn w:val="a3"/>
    <w:link w:val="afe"/>
    <w:rsid w:val="00B77E27"/>
    <w:rPr>
      <w:rFonts w:ascii="Arial" w:hAnsi="Arial" w:cs="Arial"/>
      <w:b/>
      <w:bCs/>
      <w:kern w:val="28"/>
      <w:sz w:val="32"/>
      <w:szCs w:val="32"/>
    </w:rPr>
  </w:style>
  <w:style w:type="character" w:customStyle="1" w:styleId="Charc">
    <w:name w:val="结束语 Char"/>
    <w:basedOn w:val="a3"/>
    <w:link w:val="aff0"/>
    <w:rsid w:val="00B77E27"/>
    <w:rPr>
      <w:rFonts w:cs="Arial"/>
      <w:kern w:val="2"/>
      <w:sz w:val="21"/>
      <w:szCs w:val="21"/>
    </w:rPr>
  </w:style>
  <w:style w:type="character" w:customStyle="1" w:styleId="Chard">
    <w:name w:val="签名 Char"/>
    <w:basedOn w:val="a3"/>
    <w:link w:val="aff5"/>
    <w:rsid w:val="00B77E27"/>
    <w:rPr>
      <w:rFonts w:cs="Arial"/>
      <w:kern w:val="2"/>
      <w:sz w:val="21"/>
      <w:szCs w:val="21"/>
    </w:rPr>
  </w:style>
  <w:style w:type="character" w:styleId="afff7">
    <w:name w:val="Emphasis"/>
    <w:basedOn w:val="a3"/>
    <w:qFormat/>
    <w:rsid w:val="00B77E27"/>
    <w:rPr>
      <w:i/>
      <w:iCs/>
    </w:rPr>
  </w:style>
  <w:style w:type="character" w:customStyle="1" w:styleId="Chare">
    <w:name w:val="日期 Char"/>
    <w:basedOn w:val="a3"/>
    <w:link w:val="aff6"/>
    <w:rsid w:val="00B77E27"/>
    <w:rPr>
      <w:rFonts w:cs="Arial"/>
      <w:kern w:val="2"/>
      <w:sz w:val="21"/>
      <w:szCs w:val="21"/>
    </w:rPr>
  </w:style>
  <w:style w:type="character" w:customStyle="1" w:styleId="Charf">
    <w:name w:val="信息标题 Char"/>
    <w:basedOn w:val="a3"/>
    <w:link w:val="aff9"/>
    <w:rsid w:val="00B77E27"/>
    <w:rPr>
      <w:rFonts w:ascii="Arial" w:hAnsi="Arial" w:cs="Arial"/>
      <w:kern w:val="2"/>
      <w:sz w:val="21"/>
      <w:szCs w:val="21"/>
      <w:shd w:val="pct20" w:color="auto" w:fill="auto"/>
    </w:rPr>
  </w:style>
  <w:style w:type="character" w:styleId="afff8">
    <w:name w:val="Strong"/>
    <w:basedOn w:val="a3"/>
    <w:qFormat/>
    <w:rsid w:val="00B77E27"/>
    <w:rPr>
      <w:b/>
      <w:bCs/>
    </w:rPr>
  </w:style>
  <w:style w:type="character" w:customStyle="1" w:styleId="Charf0">
    <w:name w:val="正文文本 Char"/>
    <w:basedOn w:val="a3"/>
    <w:link w:val="affd"/>
    <w:rsid w:val="00B77E27"/>
    <w:rPr>
      <w:rFonts w:cs="Arial"/>
      <w:kern w:val="2"/>
      <w:sz w:val="21"/>
      <w:szCs w:val="21"/>
    </w:rPr>
  </w:style>
  <w:style w:type="character" w:customStyle="1" w:styleId="Charf1">
    <w:name w:val="正文首行缩进 Char"/>
    <w:basedOn w:val="Charf0"/>
    <w:link w:val="affe"/>
    <w:rsid w:val="00B77E27"/>
  </w:style>
  <w:style w:type="character" w:customStyle="1" w:styleId="Charf2">
    <w:name w:val="正文文本缩进 Char"/>
    <w:basedOn w:val="a3"/>
    <w:link w:val="afff"/>
    <w:rsid w:val="00B77E27"/>
    <w:rPr>
      <w:rFonts w:cs="Arial"/>
      <w:kern w:val="2"/>
      <w:sz w:val="21"/>
      <w:szCs w:val="21"/>
    </w:rPr>
  </w:style>
  <w:style w:type="character" w:customStyle="1" w:styleId="2Char0">
    <w:name w:val="正文首行缩进 2 Char"/>
    <w:basedOn w:val="Charf2"/>
    <w:link w:val="2f"/>
    <w:rsid w:val="00B77E27"/>
  </w:style>
  <w:style w:type="character" w:customStyle="1" w:styleId="2Char1">
    <w:name w:val="正文文本 2 Char"/>
    <w:basedOn w:val="a3"/>
    <w:link w:val="2f0"/>
    <w:rsid w:val="00B77E27"/>
    <w:rPr>
      <w:rFonts w:cs="Arial"/>
      <w:kern w:val="2"/>
      <w:sz w:val="21"/>
      <w:szCs w:val="21"/>
    </w:rPr>
  </w:style>
  <w:style w:type="character" w:customStyle="1" w:styleId="3Char0">
    <w:name w:val="正文文本 3 Char"/>
    <w:basedOn w:val="a3"/>
    <w:link w:val="3e"/>
    <w:rsid w:val="00B77E27"/>
    <w:rPr>
      <w:rFonts w:cs="Arial"/>
      <w:kern w:val="2"/>
      <w:sz w:val="16"/>
      <w:szCs w:val="16"/>
    </w:rPr>
  </w:style>
  <w:style w:type="character" w:customStyle="1" w:styleId="2Char2">
    <w:name w:val="正文文本缩进 2 Char"/>
    <w:basedOn w:val="a3"/>
    <w:link w:val="2f1"/>
    <w:rsid w:val="00B77E27"/>
    <w:rPr>
      <w:rFonts w:cs="Arial"/>
      <w:kern w:val="2"/>
      <w:sz w:val="21"/>
      <w:szCs w:val="21"/>
    </w:rPr>
  </w:style>
  <w:style w:type="character" w:customStyle="1" w:styleId="3Char1">
    <w:name w:val="正文文本缩进 3 Char"/>
    <w:basedOn w:val="a3"/>
    <w:link w:val="3f"/>
    <w:rsid w:val="00B77E27"/>
    <w:rPr>
      <w:rFonts w:cs="Arial"/>
      <w:kern w:val="2"/>
      <w:sz w:val="16"/>
      <w:szCs w:val="16"/>
    </w:rPr>
  </w:style>
  <w:style w:type="character" w:customStyle="1" w:styleId="Charf3">
    <w:name w:val="注释标题 Char"/>
    <w:basedOn w:val="a3"/>
    <w:link w:val="afff1"/>
    <w:rsid w:val="00B77E27"/>
    <w:rPr>
      <w:rFonts w:cs="Arial"/>
      <w:kern w:val="2"/>
      <w:sz w:val="21"/>
      <w:szCs w:val="21"/>
    </w:rPr>
  </w:style>
  <w:style w:type="paragraph" w:customStyle="1" w:styleId="BlockLabelinAppendix">
    <w:name w:val="Block Label in Appendix"/>
    <w:basedOn w:val="BlockLabel"/>
    <w:next w:val="a2"/>
    <w:rsid w:val="00B77E27"/>
    <w:pPr>
      <w:numPr>
        <w:numId w:val="0"/>
      </w:numPr>
      <w:topLinePunct w:val="0"/>
      <w:outlineLvl w:val="3"/>
    </w:pPr>
    <w:rPr>
      <w:rFonts w:eastAsia="Arial"/>
    </w:rPr>
  </w:style>
  <w:style w:type="paragraph" w:customStyle="1" w:styleId="ItemStepinAppendix">
    <w:name w:val="Item Step in Appendix"/>
    <w:basedOn w:val="ItemStep"/>
    <w:rsid w:val="00B77E27"/>
    <w:pPr>
      <w:numPr>
        <w:ilvl w:val="0"/>
        <w:numId w:val="0"/>
      </w:numPr>
      <w:tabs>
        <w:tab w:val="num" w:pos="2126"/>
      </w:tabs>
      <w:ind w:left="2126" w:hanging="425"/>
      <w:outlineLvl w:val="5"/>
    </w:pPr>
  </w:style>
  <w:style w:type="paragraph" w:customStyle="1" w:styleId="StepinAppendix">
    <w:name w:val="Step in Appendix"/>
    <w:basedOn w:val="Step"/>
    <w:rsid w:val="00B77E27"/>
    <w:pPr>
      <w:numPr>
        <w:ilvl w:val="0"/>
        <w:numId w:val="0"/>
      </w:numPr>
      <w:tabs>
        <w:tab w:val="num" w:pos="1701"/>
      </w:tabs>
      <w:topLinePunct w:val="0"/>
      <w:ind w:left="1701" w:hanging="159"/>
      <w:outlineLvl w:val="4"/>
    </w:pPr>
  </w:style>
  <w:style w:type="paragraph" w:customStyle="1" w:styleId="Outline">
    <w:name w:val="Outline"/>
    <w:basedOn w:val="a2"/>
    <w:rsid w:val="00B77E27"/>
    <w:rPr>
      <w:i/>
      <w:color w:val="0000FF"/>
    </w:rPr>
  </w:style>
  <w:style w:type="paragraph" w:customStyle="1" w:styleId="ItemListTextinTable">
    <w:name w:val="Item List Text in Table"/>
    <w:basedOn w:val="TableText"/>
    <w:link w:val="ItemListTextinTableCharChar"/>
    <w:rsid w:val="00B77E27"/>
    <w:pPr>
      <w:ind w:left="284"/>
    </w:pPr>
  </w:style>
  <w:style w:type="character" w:customStyle="1" w:styleId="TableTextChar">
    <w:name w:val="Table Text Char"/>
    <w:basedOn w:val="a3"/>
    <w:link w:val="TableText"/>
    <w:rsid w:val="00B77E27"/>
    <w:rPr>
      <w:rFonts w:cs="Arial"/>
      <w:snapToGrid w:val="0"/>
      <w:sz w:val="21"/>
      <w:szCs w:val="21"/>
    </w:rPr>
  </w:style>
  <w:style w:type="character" w:customStyle="1" w:styleId="ItemListTextinTableCharChar">
    <w:name w:val="Item List Text in Table Char Char"/>
    <w:basedOn w:val="TableTextChar"/>
    <w:link w:val="ItemListTextinTable"/>
    <w:rsid w:val="00B77E27"/>
  </w:style>
  <w:style w:type="character" w:customStyle="1" w:styleId="ItemStepinTableChar">
    <w:name w:val="Item Step in Table Char"/>
    <w:basedOn w:val="a3"/>
    <w:link w:val="ItemStepinTable"/>
    <w:rsid w:val="00B77E27"/>
    <w:rPr>
      <w:rFonts w:cs="Arial"/>
      <w:sz w:val="21"/>
      <w:szCs w:val="22"/>
    </w:rPr>
  </w:style>
  <w:style w:type="character" w:customStyle="1" w:styleId="ItemStepinTableChar0">
    <w:name w:val="Item Step in Table + 海绿 Char"/>
    <w:basedOn w:val="ItemStepinTableChar"/>
    <w:link w:val="ItemStepinTable0"/>
    <w:rsid w:val="00B77E27"/>
    <w:rPr>
      <w:color w:val="44964C"/>
    </w:rPr>
  </w:style>
  <w:style w:type="paragraph" w:styleId="afff9">
    <w:name w:val="Document Map"/>
    <w:basedOn w:val="a2"/>
    <w:link w:val="Charf5"/>
    <w:rsid w:val="003B3B23"/>
    <w:rPr>
      <w:rFonts w:ascii="宋体"/>
      <w:sz w:val="18"/>
      <w:szCs w:val="18"/>
    </w:rPr>
  </w:style>
  <w:style w:type="character" w:customStyle="1" w:styleId="Charf5">
    <w:name w:val="文档结构图 Char"/>
    <w:basedOn w:val="a3"/>
    <w:link w:val="afff9"/>
    <w:rsid w:val="003B3B23"/>
    <w:rPr>
      <w:rFonts w:ascii="宋体" w:cs="Arial"/>
      <w:kern w:val="2"/>
      <w:sz w:val="18"/>
      <w:szCs w:val="18"/>
    </w:rPr>
  </w:style>
  <w:style w:type="character" w:customStyle="1" w:styleId="Charf4">
    <w:name w:val="列出段落 Char"/>
    <w:aliases w:val="numbered Char,Paragraphe de liste1 Char,Bulletr List Paragraph Char,列出段落1 Char,Bullet List Char,FooterText Char,List Paragraph1 Char,List Paragraph21 Char,List Paragraph11 Char,Parágrafo da Lista1 Char,Párrafo de lista1 Char,リスト段落1 Char"/>
    <w:basedOn w:val="a3"/>
    <w:link w:val="afff5"/>
    <w:uiPriority w:val="34"/>
    <w:locked/>
    <w:rsid w:val="00526F5C"/>
    <w:rPr>
      <w:rFonts w:cs="Arial"/>
      <w:kern w:val="2"/>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uawei.com/" TargetMode="External"/><Relationship Id="rId18" Type="http://schemas.openxmlformats.org/officeDocument/2006/relationships/footer" Target="footer3.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7.emf"/><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7169;&#26495;\customer%20document%20template&#26032;.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31818-FF54-4996-8687-D0E98D5A3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customer document template新.dotm</Template>
  <TotalTime>19</TotalTime>
  <Pages>29</Pages>
  <Words>7560</Words>
  <Characters>43094</Characters>
  <Application>Microsoft Office Word</Application>
  <DocSecurity>0</DocSecurity>
  <Lines>359</Lines>
  <Paragraphs>101</Paragraphs>
  <ScaleCrop>false</ScaleCrop>
  <Company>Huawei Technloogies Co.,Ltd.</Company>
  <LinksUpToDate>false</LinksUpToDate>
  <CharactersWithSpaces>50553</CharactersWithSpaces>
  <SharedDoc>false</SharedDoc>
  <HLinks>
    <vt:vector size="174" baseType="variant">
      <vt:variant>
        <vt:i4>1179711</vt:i4>
      </vt:variant>
      <vt:variant>
        <vt:i4>181</vt:i4>
      </vt:variant>
      <vt:variant>
        <vt:i4>0</vt:i4>
      </vt:variant>
      <vt:variant>
        <vt:i4>5</vt:i4>
      </vt:variant>
      <vt:variant>
        <vt:lpwstr/>
      </vt:variant>
      <vt:variant>
        <vt:lpwstr>_Toc359604522</vt:lpwstr>
      </vt:variant>
      <vt:variant>
        <vt:i4>1179711</vt:i4>
      </vt:variant>
      <vt:variant>
        <vt:i4>175</vt:i4>
      </vt:variant>
      <vt:variant>
        <vt:i4>0</vt:i4>
      </vt:variant>
      <vt:variant>
        <vt:i4>5</vt:i4>
      </vt:variant>
      <vt:variant>
        <vt:lpwstr/>
      </vt:variant>
      <vt:variant>
        <vt:lpwstr>_Toc359604521</vt:lpwstr>
      </vt:variant>
      <vt:variant>
        <vt:i4>1179711</vt:i4>
      </vt:variant>
      <vt:variant>
        <vt:i4>169</vt:i4>
      </vt:variant>
      <vt:variant>
        <vt:i4>0</vt:i4>
      </vt:variant>
      <vt:variant>
        <vt:i4>5</vt:i4>
      </vt:variant>
      <vt:variant>
        <vt:lpwstr/>
      </vt:variant>
      <vt:variant>
        <vt:lpwstr>_Toc359604520</vt:lpwstr>
      </vt:variant>
      <vt:variant>
        <vt:i4>1114175</vt:i4>
      </vt:variant>
      <vt:variant>
        <vt:i4>163</vt:i4>
      </vt:variant>
      <vt:variant>
        <vt:i4>0</vt:i4>
      </vt:variant>
      <vt:variant>
        <vt:i4>5</vt:i4>
      </vt:variant>
      <vt:variant>
        <vt:lpwstr/>
      </vt:variant>
      <vt:variant>
        <vt:lpwstr>_Toc359604519</vt:lpwstr>
      </vt:variant>
      <vt:variant>
        <vt:i4>1114175</vt:i4>
      </vt:variant>
      <vt:variant>
        <vt:i4>157</vt:i4>
      </vt:variant>
      <vt:variant>
        <vt:i4>0</vt:i4>
      </vt:variant>
      <vt:variant>
        <vt:i4>5</vt:i4>
      </vt:variant>
      <vt:variant>
        <vt:lpwstr/>
      </vt:variant>
      <vt:variant>
        <vt:lpwstr>_Toc359604518</vt:lpwstr>
      </vt:variant>
      <vt:variant>
        <vt:i4>1114175</vt:i4>
      </vt:variant>
      <vt:variant>
        <vt:i4>151</vt:i4>
      </vt:variant>
      <vt:variant>
        <vt:i4>0</vt:i4>
      </vt:variant>
      <vt:variant>
        <vt:i4>5</vt:i4>
      </vt:variant>
      <vt:variant>
        <vt:lpwstr/>
      </vt:variant>
      <vt:variant>
        <vt:lpwstr>_Toc359604517</vt:lpwstr>
      </vt:variant>
      <vt:variant>
        <vt:i4>1114175</vt:i4>
      </vt:variant>
      <vt:variant>
        <vt:i4>145</vt:i4>
      </vt:variant>
      <vt:variant>
        <vt:i4>0</vt:i4>
      </vt:variant>
      <vt:variant>
        <vt:i4>5</vt:i4>
      </vt:variant>
      <vt:variant>
        <vt:lpwstr/>
      </vt:variant>
      <vt:variant>
        <vt:lpwstr>_Toc359604516</vt:lpwstr>
      </vt:variant>
      <vt:variant>
        <vt:i4>1114175</vt:i4>
      </vt:variant>
      <vt:variant>
        <vt:i4>139</vt:i4>
      </vt:variant>
      <vt:variant>
        <vt:i4>0</vt:i4>
      </vt:variant>
      <vt:variant>
        <vt:i4>5</vt:i4>
      </vt:variant>
      <vt:variant>
        <vt:lpwstr/>
      </vt:variant>
      <vt:variant>
        <vt:lpwstr>_Toc359604515</vt:lpwstr>
      </vt:variant>
      <vt:variant>
        <vt:i4>1114175</vt:i4>
      </vt:variant>
      <vt:variant>
        <vt:i4>133</vt:i4>
      </vt:variant>
      <vt:variant>
        <vt:i4>0</vt:i4>
      </vt:variant>
      <vt:variant>
        <vt:i4>5</vt:i4>
      </vt:variant>
      <vt:variant>
        <vt:lpwstr/>
      </vt:variant>
      <vt:variant>
        <vt:lpwstr>_Toc359604514</vt:lpwstr>
      </vt:variant>
      <vt:variant>
        <vt:i4>1114175</vt:i4>
      </vt:variant>
      <vt:variant>
        <vt:i4>127</vt:i4>
      </vt:variant>
      <vt:variant>
        <vt:i4>0</vt:i4>
      </vt:variant>
      <vt:variant>
        <vt:i4>5</vt:i4>
      </vt:variant>
      <vt:variant>
        <vt:lpwstr/>
      </vt:variant>
      <vt:variant>
        <vt:lpwstr>_Toc359604513</vt:lpwstr>
      </vt:variant>
      <vt:variant>
        <vt:i4>1114175</vt:i4>
      </vt:variant>
      <vt:variant>
        <vt:i4>121</vt:i4>
      </vt:variant>
      <vt:variant>
        <vt:i4>0</vt:i4>
      </vt:variant>
      <vt:variant>
        <vt:i4>5</vt:i4>
      </vt:variant>
      <vt:variant>
        <vt:lpwstr/>
      </vt:variant>
      <vt:variant>
        <vt:lpwstr>_Toc359604512</vt:lpwstr>
      </vt:variant>
      <vt:variant>
        <vt:i4>1114175</vt:i4>
      </vt:variant>
      <vt:variant>
        <vt:i4>115</vt:i4>
      </vt:variant>
      <vt:variant>
        <vt:i4>0</vt:i4>
      </vt:variant>
      <vt:variant>
        <vt:i4>5</vt:i4>
      </vt:variant>
      <vt:variant>
        <vt:lpwstr/>
      </vt:variant>
      <vt:variant>
        <vt:lpwstr>_Toc359604511</vt:lpwstr>
      </vt:variant>
      <vt:variant>
        <vt:i4>1114175</vt:i4>
      </vt:variant>
      <vt:variant>
        <vt:i4>109</vt:i4>
      </vt:variant>
      <vt:variant>
        <vt:i4>0</vt:i4>
      </vt:variant>
      <vt:variant>
        <vt:i4>5</vt:i4>
      </vt:variant>
      <vt:variant>
        <vt:lpwstr/>
      </vt:variant>
      <vt:variant>
        <vt:lpwstr>_Toc359604510</vt:lpwstr>
      </vt:variant>
      <vt:variant>
        <vt:i4>1048639</vt:i4>
      </vt:variant>
      <vt:variant>
        <vt:i4>103</vt:i4>
      </vt:variant>
      <vt:variant>
        <vt:i4>0</vt:i4>
      </vt:variant>
      <vt:variant>
        <vt:i4>5</vt:i4>
      </vt:variant>
      <vt:variant>
        <vt:lpwstr/>
      </vt:variant>
      <vt:variant>
        <vt:lpwstr>_Toc359604509</vt:lpwstr>
      </vt:variant>
      <vt:variant>
        <vt:i4>1048639</vt:i4>
      </vt:variant>
      <vt:variant>
        <vt:i4>97</vt:i4>
      </vt:variant>
      <vt:variant>
        <vt:i4>0</vt:i4>
      </vt:variant>
      <vt:variant>
        <vt:i4>5</vt:i4>
      </vt:variant>
      <vt:variant>
        <vt:lpwstr/>
      </vt:variant>
      <vt:variant>
        <vt:lpwstr>_Toc359604508</vt:lpwstr>
      </vt:variant>
      <vt:variant>
        <vt:i4>1048639</vt:i4>
      </vt:variant>
      <vt:variant>
        <vt:i4>91</vt:i4>
      </vt:variant>
      <vt:variant>
        <vt:i4>0</vt:i4>
      </vt:variant>
      <vt:variant>
        <vt:i4>5</vt:i4>
      </vt:variant>
      <vt:variant>
        <vt:lpwstr/>
      </vt:variant>
      <vt:variant>
        <vt:lpwstr>_Toc359604507</vt:lpwstr>
      </vt:variant>
      <vt:variant>
        <vt:i4>1048639</vt:i4>
      </vt:variant>
      <vt:variant>
        <vt:i4>85</vt:i4>
      </vt:variant>
      <vt:variant>
        <vt:i4>0</vt:i4>
      </vt:variant>
      <vt:variant>
        <vt:i4>5</vt:i4>
      </vt:variant>
      <vt:variant>
        <vt:lpwstr/>
      </vt:variant>
      <vt:variant>
        <vt:lpwstr>_Toc359604506</vt:lpwstr>
      </vt:variant>
      <vt:variant>
        <vt:i4>1048639</vt:i4>
      </vt:variant>
      <vt:variant>
        <vt:i4>79</vt:i4>
      </vt:variant>
      <vt:variant>
        <vt:i4>0</vt:i4>
      </vt:variant>
      <vt:variant>
        <vt:i4>5</vt:i4>
      </vt:variant>
      <vt:variant>
        <vt:lpwstr/>
      </vt:variant>
      <vt:variant>
        <vt:lpwstr>_Toc359604505</vt:lpwstr>
      </vt:variant>
      <vt:variant>
        <vt:i4>1048639</vt:i4>
      </vt:variant>
      <vt:variant>
        <vt:i4>73</vt:i4>
      </vt:variant>
      <vt:variant>
        <vt:i4>0</vt:i4>
      </vt:variant>
      <vt:variant>
        <vt:i4>5</vt:i4>
      </vt:variant>
      <vt:variant>
        <vt:lpwstr/>
      </vt:variant>
      <vt:variant>
        <vt:lpwstr>_Toc359604504</vt:lpwstr>
      </vt:variant>
      <vt:variant>
        <vt:i4>1048639</vt:i4>
      </vt:variant>
      <vt:variant>
        <vt:i4>67</vt:i4>
      </vt:variant>
      <vt:variant>
        <vt:i4>0</vt:i4>
      </vt:variant>
      <vt:variant>
        <vt:i4>5</vt:i4>
      </vt:variant>
      <vt:variant>
        <vt:lpwstr/>
      </vt:variant>
      <vt:variant>
        <vt:lpwstr>_Toc359604503</vt:lpwstr>
      </vt:variant>
      <vt:variant>
        <vt:i4>1048639</vt:i4>
      </vt:variant>
      <vt:variant>
        <vt:i4>61</vt:i4>
      </vt:variant>
      <vt:variant>
        <vt:i4>0</vt:i4>
      </vt:variant>
      <vt:variant>
        <vt:i4>5</vt:i4>
      </vt:variant>
      <vt:variant>
        <vt:lpwstr/>
      </vt:variant>
      <vt:variant>
        <vt:lpwstr>_Toc359604502</vt:lpwstr>
      </vt:variant>
      <vt:variant>
        <vt:i4>1048639</vt:i4>
      </vt:variant>
      <vt:variant>
        <vt:i4>55</vt:i4>
      </vt:variant>
      <vt:variant>
        <vt:i4>0</vt:i4>
      </vt:variant>
      <vt:variant>
        <vt:i4>5</vt:i4>
      </vt:variant>
      <vt:variant>
        <vt:lpwstr/>
      </vt:variant>
      <vt:variant>
        <vt:lpwstr>_Toc359604501</vt:lpwstr>
      </vt:variant>
      <vt:variant>
        <vt:i4>1048639</vt:i4>
      </vt:variant>
      <vt:variant>
        <vt:i4>49</vt:i4>
      </vt:variant>
      <vt:variant>
        <vt:i4>0</vt:i4>
      </vt:variant>
      <vt:variant>
        <vt:i4>5</vt:i4>
      </vt:variant>
      <vt:variant>
        <vt:lpwstr/>
      </vt:variant>
      <vt:variant>
        <vt:lpwstr>_Toc359604500</vt:lpwstr>
      </vt:variant>
      <vt:variant>
        <vt:i4>1638462</vt:i4>
      </vt:variant>
      <vt:variant>
        <vt:i4>43</vt:i4>
      </vt:variant>
      <vt:variant>
        <vt:i4>0</vt:i4>
      </vt:variant>
      <vt:variant>
        <vt:i4>5</vt:i4>
      </vt:variant>
      <vt:variant>
        <vt:lpwstr/>
      </vt:variant>
      <vt:variant>
        <vt:lpwstr>_Toc359604499</vt:lpwstr>
      </vt:variant>
      <vt:variant>
        <vt:i4>1638462</vt:i4>
      </vt:variant>
      <vt:variant>
        <vt:i4>37</vt:i4>
      </vt:variant>
      <vt:variant>
        <vt:i4>0</vt:i4>
      </vt:variant>
      <vt:variant>
        <vt:i4>5</vt:i4>
      </vt:variant>
      <vt:variant>
        <vt:lpwstr/>
      </vt:variant>
      <vt:variant>
        <vt:lpwstr>_Toc359604498</vt:lpwstr>
      </vt:variant>
      <vt:variant>
        <vt:i4>1638462</vt:i4>
      </vt:variant>
      <vt:variant>
        <vt:i4>31</vt:i4>
      </vt:variant>
      <vt:variant>
        <vt:i4>0</vt:i4>
      </vt:variant>
      <vt:variant>
        <vt:i4>5</vt:i4>
      </vt:variant>
      <vt:variant>
        <vt:lpwstr/>
      </vt:variant>
      <vt:variant>
        <vt:lpwstr>_Toc359604497</vt:lpwstr>
      </vt:variant>
      <vt:variant>
        <vt:i4>1638462</vt:i4>
      </vt:variant>
      <vt:variant>
        <vt:i4>25</vt:i4>
      </vt:variant>
      <vt:variant>
        <vt:i4>0</vt:i4>
      </vt:variant>
      <vt:variant>
        <vt:i4>5</vt:i4>
      </vt:variant>
      <vt:variant>
        <vt:lpwstr/>
      </vt:variant>
      <vt:variant>
        <vt:lpwstr>_Toc359604496</vt:lpwstr>
      </vt:variant>
      <vt:variant>
        <vt:i4>5701749</vt:i4>
      </vt:variant>
      <vt:variant>
        <vt:i4>20</vt:i4>
      </vt:variant>
      <vt:variant>
        <vt:i4>0</vt:i4>
      </vt:variant>
      <vt:variant>
        <vt:i4>5</vt:i4>
      </vt:variant>
      <vt:variant>
        <vt:lpwstr>mailto:Support@huawei.com</vt:lpwstr>
      </vt:variant>
      <vt:variant>
        <vt:lpwstr/>
      </vt:variant>
      <vt:variant>
        <vt:i4>2687029</vt:i4>
      </vt:variant>
      <vt:variant>
        <vt:i4>17</vt:i4>
      </vt:variant>
      <vt:variant>
        <vt:i4>0</vt:i4>
      </vt:variant>
      <vt:variant>
        <vt:i4>5</vt:i4>
      </vt:variant>
      <vt:variant>
        <vt:lpwstr>http://www.huawei.com/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creator>Administrator</dc:creator>
  <cp:lastModifiedBy>h00254799</cp:lastModifiedBy>
  <cp:revision>10</cp:revision>
  <cp:lastPrinted>2006-06-19T08:29:00Z</cp:lastPrinted>
  <dcterms:created xsi:type="dcterms:W3CDTF">2016-09-05T03:12:00Z</dcterms:created>
  <dcterms:modified xsi:type="dcterms:W3CDTF">2016-09-22T03:03:00Z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rietaryDeclaration">
    <vt:lpwstr>Huawei Proprietary and Confidential      Copyright © Huawei Technologies Co., Ltd</vt:lpwstr>
  </property>
  <property fmtid="{D5CDD505-2E9C-101B-9397-08002B2CF9AE}" pid="3" name="ReleaseDate">
    <vt:lpwstr>2016-09</vt:lpwstr>
  </property>
  <property fmtid="{D5CDD505-2E9C-101B-9397-08002B2CF9AE}" pid="4" name="ProductVersion">
    <vt:lpwstr/>
  </property>
  <property fmtid="{D5CDD505-2E9C-101B-9397-08002B2CF9AE}" pid="5" name="DocumentName">
    <vt:lpwstr>Huawei OceanStor 2200 V3 and 2600 V3 Storage Systems Technical Proposal Template</vt:lpwstr>
  </property>
  <property fmtid="{D5CDD505-2E9C-101B-9397-08002B2CF9AE}" pid="6" name="Product&amp;Project Name">
    <vt:lpwstr/>
  </property>
  <property fmtid="{D5CDD505-2E9C-101B-9397-08002B2CF9AE}" pid="7" name="DocumentVersion">
    <vt:lpwstr>1.0</vt:lpwstr>
  </property>
  <property fmtid="{D5CDD505-2E9C-101B-9397-08002B2CF9AE}" pid="8" name="Confidential">
    <vt:lpwstr/>
  </property>
  <property fmtid="{D5CDD505-2E9C-101B-9397-08002B2CF9AE}" pid="9" name="slevel">
    <vt:lpwstr>5</vt:lpwstr>
  </property>
  <property fmtid="{D5CDD505-2E9C-101B-9397-08002B2CF9AE}" pid="10" name="slevelui">
    <vt:lpwstr>0</vt:lpwstr>
  </property>
  <property fmtid="{D5CDD505-2E9C-101B-9397-08002B2CF9AE}" pid="11" name="_ms_pID_725343">
    <vt:lpwstr>(2)pFnt1cvdDVJrf/3qk/EUbjXBcFg5XhL1LeejQLZmYO5ZxY7w8K8x72FqXfLCPfl5PEYD57yJQKfGXP8kMcdBRHiMuoxc1MbL+aFa0d8gGxURXINs5rybcpv484Px+D09ZtnkGbrHqa9xduI4qCwJdzA7FhfAYLPR9UJcAhBHgdG6n8uvH74106xMLtdNRcp5tGsTQSTu8/RT+nqgDFq7m+20y0S3bZ0KX7qXs+JDgcxwxXgx</vt:lpwstr>
  </property>
  <property fmtid="{D5CDD505-2E9C-101B-9397-08002B2CF9AE}" pid="12" name="_ms_pID_725343_00">
    <vt:lpwstr>_ms_pID_725343</vt:lpwstr>
  </property>
  <property fmtid="{D5CDD505-2E9C-101B-9397-08002B2CF9AE}" pid="13" name="_ms_pID_7253431">
    <vt:lpwstr>MXqg1Cv/sxjrLTRQRo9bozlKSFuSe3DzlODP6x7J0xImOse8F47cUf7+3XTOfdJo1LcDkwxgw08yQdTYcI59+r2i+QrpuHjwfs+Poxdg0R4rD5duAMFuPdUc5q+N4afJEI4wi2qzlBM96iv6hcE5pZhn9Qw38FwaPQtcYQ==</vt:lpwstr>
  </property>
  <property fmtid="{D5CDD505-2E9C-101B-9397-08002B2CF9AE}" pid="14" name="_ms_pID_7253431_00">
    <vt:lpwstr>_ms_pID_7253431</vt:lpwstr>
  </property>
  <property fmtid="{D5CDD505-2E9C-101B-9397-08002B2CF9AE}" pid="15" name="_2015_ms_pID_725343">
    <vt:lpwstr>(2)8KA9UjPV9CoiyL9ZMj+t8HyRLoXxuDMhrGJ0l1i2m5802FR7zVWbIOsUJCDJEhchKWXVFF/8
rULJQocyCDTw8I5idPli8mOGC7h5y0SpCAD4PShqQJhjIf291vwLn6/QjFesI6F8oqCwNaBm
tdl/5qT798bcV/5Ws1UPZ8mNR9tW7laXbvYF3TOKoBfZJZ/z6LyxOGoe9YyujfoFbvSBWcT9
x48Wl3mUJhrNMdgpQX</vt:lpwstr>
  </property>
  <property fmtid="{D5CDD505-2E9C-101B-9397-08002B2CF9AE}" pid="16" name="_2015_ms_pID_7253431">
    <vt:lpwstr>ULHeva1IH5pZ12ccJJIwdyv+fOGtXNTRF7gEQ2+1ZWVx+LeIn7H7Bx
yiMjqBGj1Zm8NJSESuFEOvWxGV88r4doMIwfs3NUVrA2smp93nbjIak7aF4GLKKefVYpiC8O
90O4NtVc4zHxS0CvGsNnIZ0BAiOVySgvRamVYmNXJDGq7/R4dM5OqLsE6xhl8bK6EFkgl1xp
nwsBl4ntItCPDMfk</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1474421153</vt:lpwstr>
  </property>
</Properties>
</file>