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907" w:type="dxa"/>
        <w:tblCellMar>
          <w:left w:w="0" w:type="dxa"/>
          <w:right w:w="0" w:type="dxa"/>
        </w:tblCellMar>
        <w:tblLook w:val="01E0"/>
      </w:tblPr>
      <w:tblGrid>
        <w:gridCol w:w="1488"/>
        <w:gridCol w:w="1244"/>
        <w:gridCol w:w="6201"/>
        <w:gridCol w:w="1495"/>
        <w:gridCol w:w="1479"/>
      </w:tblGrid>
      <w:tr w:rsidR="00E13ADC">
        <w:trPr>
          <w:trHeight w:val="1486"/>
        </w:trPr>
        <w:tc>
          <w:tcPr>
            <w:tcW w:w="1488" w:type="dxa"/>
            <w:vMerge w:val="restart"/>
            <w:vAlign w:val="bottom"/>
          </w:tcPr>
          <w:p w:rsidR="00E13ADC" w:rsidRDefault="00E0452C" w:rsidP="001D2F0F">
            <w:pPr>
              <w:widowControl w:val="0"/>
              <w:spacing w:before="0" w:after="0" w:line="240" w:lineRule="auto"/>
              <w:ind w:left="0"/>
              <w:jc w:val="both"/>
            </w:pPr>
            <w:r>
              <w:rPr>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42" type="#_x0000_t74" alt="917C@E597E5C5CC19D498DDGGCC0870C085;:D85;&gt;;K11018152!!!BIHO@]s71100112!!!!!!!111D15B66789411D15B667894!!!!!!!!!!!!!!!!!!!!!!!!!!!!!!!!!!!!!!!!!!!!!!!!!!!!85&gt;:@85H@;B22626B!!!!!BIHO@]b22626!!!!@5786861107DB82D7381107DB82D738!!!!!!!!!!!!!!!!!!!!!!!!!!!!!!!!!!!!!!!!!!!!!!!!!!!!849AU87K@Um71112971!!!BIHO@]m711129711@5787701107DB2G5D9@btrunlds!enbtldou!udlqm`ud^10/enu!!!!!!!!!!!!!!!!!!!!!!!!!!!!!!!84&gt;&gt;?84&gt;&gt;?X71112786!!!BIHO@]x71112786!@57879111014BG7466D11014BG7466D!!!!!!!!!!!!!!!!!!!!!!!!!!!!!!!!!!!!!!!!!!!!!!!!!!!!!!!!!!!!!!!!!!!!!!!!!!!!!!!!!!!!!!!!!!!!!!!!!!!!!!!!!!!!!!!!!!!!!!!!!!!!!!!!!!!!!!!!!!!!!!!!!!!!!!!!!!!!!!!!!!!!!!!!!!!!!!!!!!!!!!!!!!!!!!!!!!!!!!!!!!!!!!!!!!!!!!!!!!!!!!!!!!!!!!!!!!!!!!!!!!!!!!!!!!!!!!!!!!!!!!!!!!!!!!!!!!!!!!!!!!!!!!!!!!!!!!!!!!!!!!!!!!!!!!!!!!!!!!!!!!!!!!!!!!!!!!!!!!!!!!!!!!!!!!!!!!!!!!!!!!!!!!!!!!!!!!!!!!!!!!!!!!!!!!!!!!!!!!!!!!!!!!!!!!!!!!!!!!!!!!!!!!!!!!!!!!!!!!!!!!!!!!!!!!!!!!!!!!!!!!!!!!!!!!!!!!!!!!!!!!!!!!!!!!!!!!!!!!!!!!!!!!!!!!!!!!!!!!!!!!!!!!!!!!!!!!!!!!!!!!!!!!!!!!!!!!!!!!!!!!!!!!!!!!!!!!!!!!!!!!!!!!!!!!!!!!!!!!!!!!!!!!!!!!!!!!!!!!!!!!!!!!!!!!!!!!!!!!!!!!!!!!!!!!!!!!!!!!!!!!!!!!!!!!!!!!!!!!!!!!!!!!!!!!!!!!!!!!!!!!!!!!!!!!!!!!!!!!!!!!!!!!!!!!!!!!!!!!!!!!!!!!!!!!!!!!!!!!!!!!!!!!!!!!!!!!!!!!!!!!!!!!!!!!!!!!!!!!!!!!!!!!!!!!!!!!!!!!!!!!!!!!!!!!!!!!!!!!!!!!!!!!!!!!!!!!!!!!!!!!!!!!!!!!!!!!!!!!!!!!!!!!!!!!!!!!!!!!!!!!!!!!!!!!!!!!!!!!!!!!!!!!!!!!!!!!!!!!!!!!!!!!!!!!!!!!!!!!!!!!!!!!!!!!!!!!!!!!!!!!!!!!!!!!!!!!!!!!!!!!!!!!!!!!!!!!!!!!!!!!!!!!!!!!!!!!!!!!!!!!!!!!!!!!!!!!!!!!!!!!!!!!!!!!!!!!!!!!!!!!!!!!!!!!!!!!!!!!!!!!!!!!!!!!!!!!!!!!!!!!!!!!!!!!!!!!!!!!!!!!!!!!!!!!!!!!!!!!!!!!!!!!!!!!!!!!!!!!!!!!!!!!!!!!!!!!!!!!!!!!!!!!!!!!!!!!!!!!!!!!!!!!!!!!!!!!!!!!!!!!!!!!!!!!!!!!!!!!!!!!!!!!!!!!!!!!!!!!!!!!!!!!!!!!!!!!!!!!!!!!!!!!!!!!!!!!!!!!!!!!!!!!!!!!!!!!!!!!!!!!!!!!!!!!!!!!!!!!!!!!!!!!!!!!!!!!!!!!!!!!!!!!!!!!!!!!!!!!!!!!!!!!!!!!!!!!!!!!!!!!!!!!!!!!!!!!!!!!!!!!!!!!!!!!!!!!!!!!!!!!!!!!!!!!!!!!!!!!!!!!!!!!!!!!!!!!!!!!!!!!!!!!!!!!!!!!!!!!!!!!!!!!!!!!!!!!!!!!!!!!!!!!!!!!!!!!!!!!!!!!!!!!!!!!!!!!!!!!!!!!!!!!!!!!!!!!!!!!!!!!!!!!!!!!!!!!!!!!!!!!!!!!!!!!!!!!!!!!!!!!!!!!!!!!!!!!!!!!!!!!!!!!!!!!!!!!!!!!!!!!!!!!!!!!!!!!!!!!!!!!!!!!!!!!!!!!!!!!!!!!!!!!!!!!!!!!!!!!!!!!!!!!!!!!!!!!!!!!!!!!!!!!!!!!!!!!!!!!!!!!!!!!!!!!!!!!!!!!!!!!!!!!!!!!!!!!!!!!!!!!!!!!!!!!!!!!!!!!!!!!!!!!!!!!!!!!!!!!!!!!!!!!!!!!!!!!!!!!!!!!!!!!!!!!!!!!!!!!!!!!!!!!!!!!!!!!!!!!!!!!!!!!!!!!!!!!!!!!!!!!!!!!!!!!!!!!!!!!!!!!!!!!!!!!!!!!!!!!!!!!!!!!!!1!1" style="position:absolute;left:0;text-align:left;margin-left:0;margin-top:0;width:.05pt;height:.05pt;z-index:1;visibility:hidden">
                  <w10:anchorlock/>
                </v:shape>
              </w:pict>
            </w:r>
          </w:p>
        </w:tc>
        <w:tc>
          <w:tcPr>
            <w:tcW w:w="8940" w:type="dxa"/>
            <w:gridSpan w:val="3"/>
            <w:vAlign w:val="bottom"/>
          </w:tcPr>
          <w:p w:rsidR="00E13ADC" w:rsidRDefault="00E13ADC" w:rsidP="001D2F0F">
            <w:pPr>
              <w:widowControl w:val="0"/>
              <w:spacing w:before="0" w:after="0" w:line="240" w:lineRule="auto"/>
              <w:ind w:left="0"/>
              <w:jc w:val="both"/>
            </w:pPr>
          </w:p>
        </w:tc>
        <w:tc>
          <w:tcPr>
            <w:tcW w:w="1479" w:type="dxa"/>
            <w:vMerge w:val="restart"/>
            <w:vAlign w:val="bottom"/>
          </w:tcPr>
          <w:p w:rsidR="00E13ADC" w:rsidRDefault="00E13ADC" w:rsidP="001D2F0F">
            <w:pPr>
              <w:widowControl w:val="0"/>
              <w:spacing w:before="0" w:after="0" w:line="240" w:lineRule="auto"/>
              <w:ind w:left="0"/>
              <w:jc w:val="both"/>
            </w:pPr>
          </w:p>
        </w:tc>
      </w:tr>
      <w:tr w:rsidR="00E13ADC">
        <w:trPr>
          <w:trHeight w:val="1486"/>
        </w:trPr>
        <w:tc>
          <w:tcPr>
            <w:tcW w:w="1488" w:type="dxa"/>
            <w:vMerge/>
            <w:shd w:val="clear" w:color="auto" w:fill="auto"/>
            <w:vAlign w:val="center"/>
          </w:tcPr>
          <w:p w:rsidR="00E13ADC" w:rsidRDefault="00E13ADC" w:rsidP="001D2F0F">
            <w:pPr>
              <w:pStyle w:val="Cover1"/>
              <w:widowControl w:val="0"/>
            </w:pPr>
          </w:p>
        </w:tc>
        <w:tc>
          <w:tcPr>
            <w:tcW w:w="8940" w:type="dxa"/>
            <w:gridSpan w:val="3"/>
            <w:shd w:val="clear" w:color="auto" w:fill="auto"/>
            <w:vAlign w:val="center"/>
          </w:tcPr>
          <w:p w:rsidR="00E13ADC" w:rsidRPr="001D2F0F" w:rsidRDefault="00E13ADC" w:rsidP="001D2F0F">
            <w:pPr>
              <w:pStyle w:val="Cover1"/>
              <w:widowControl w:val="0"/>
              <w:jc w:val="right"/>
              <w:rPr>
                <w:sz w:val="24"/>
                <w:szCs w:val="24"/>
              </w:rPr>
            </w:pPr>
          </w:p>
        </w:tc>
        <w:tc>
          <w:tcPr>
            <w:tcW w:w="1479" w:type="dxa"/>
            <w:vMerge/>
            <w:vAlign w:val="bottom"/>
          </w:tcPr>
          <w:p w:rsidR="00E13ADC" w:rsidRDefault="00E13ADC" w:rsidP="001D2F0F">
            <w:pPr>
              <w:pStyle w:val="Cover1"/>
              <w:widowControl w:val="0"/>
              <w:jc w:val="both"/>
            </w:pPr>
          </w:p>
        </w:tc>
      </w:tr>
      <w:tr w:rsidR="00E13ADC">
        <w:trPr>
          <w:trHeight w:val="743"/>
        </w:trPr>
        <w:tc>
          <w:tcPr>
            <w:tcW w:w="1488" w:type="dxa"/>
            <w:vMerge/>
            <w:shd w:val="clear" w:color="auto" w:fill="auto"/>
            <w:vAlign w:val="bottom"/>
          </w:tcPr>
          <w:p w:rsidR="00E13ADC" w:rsidRDefault="00E13ADC" w:rsidP="001D2F0F">
            <w:pPr>
              <w:widowControl w:val="0"/>
              <w:spacing w:before="0" w:after="0" w:line="240" w:lineRule="auto"/>
              <w:ind w:left="0"/>
              <w:jc w:val="both"/>
            </w:pPr>
          </w:p>
        </w:tc>
        <w:tc>
          <w:tcPr>
            <w:tcW w:w="8940" w:type="dxa"/>
            <w:gridSpan w:val="3"/>
            <w:shd w:val="clear" w:color="auto" w:fill="auto"/>
            <w:vAlign w:val="bottom"/>
          </w:tcPr>
          <w:p w:rsidR="00E13ADC" w:rsidRDefault="00E13ADC" w:rsidP="001D2F0F">
            <w:pPr>
              <w:widowControl w:val="0"/>
              <w:spacing w:before="0" w:after="0" w:line="240" w:lineRule="auto"/>
              <w:ind w:left="0"/>
              <w:jc w:val="both"/>
            </w:pPr>
          </w:p>
        </w:tc>
        <w:tc>
          <w:tcPr>
            <w:tcW w:w="1479" w:type="dxa"/>
            <w:vMerge/>
            <w:vAlign w:val="bottom"/>
          </w:tcPr>
          <w:p w:rsidR="00E13ADC" w:rsidRDefault="00E13ADC" w:rsidP="001D2F0F">
            <w:pPr>
              <w:widowControl w:val="0"/>
              <w:spacing w:before="0" w:after="0" w:line="240" w:lineRule="auto"/>
              <w:ind w:left="0"/>
              <w:jc w:val="both"/>
            </w:pPr>
          </w:p>
        </w:tc>
      </w:tr>
      <w:tr w:rsidR="00E13ADC">
        <w:trPr>
          <w:trHeight w:val="5190"/>
        </w:trPr>
        <w:tc>
          <w:tcPr>
            <w:tcW w:w="10428" w:type="dxa"/>
            <w:gridSpan w:val="4"/>
            <w:tcBorders>
              <w:bottom w:val="nil"/>
            </w:tcBorders>
            <w:shd w:val="clear" w:color="auto" w:fill="auto"/>
            <w:vAlign w:val="bottom"/>
          </w:tcPr>
          <w:p w:rsidR="00E13ADC" w:rsidRDefault="00FF75E4" w:rsidP="001D2F0F">
            <w:pPr>
              <w:widowControl w:val="0"/>
              <w:spacing w:before="0" w:after="0" w:line="240" w:lineRule="auto"/>
              <w:ind w:left="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方圆ok1" style="width:519.6pt;height:258pt;visibility:visible">
                  <v:imagedata r:id="rId8" o:title="方圆ok1"/>
                </v:shape>
              </w:pict>
            </w:r>
          </w:p>
        </w:tc>
        <w:tc>
          <w:tcPr>
            <w:tcW w:w="1479" w:type="dxa"/>
            <w:vMerge/>
            <w:tcBorders>
              <w:bottom w:val="nil"/>
            </w:tcBorders>
            <w:vAlign w:val="bottom"/>
          </w:tcPr>
          <w:p w:rsidR="00E13ADC" w:rsidRDefault="00E13ADC" w:rsidP="001D2F0F">
            <w:pPr>
              <w:widowControl w:val="0"/>
              <w:spacing w:before="0" w:after="0" w:line="240" w:lineRule="auto"/>
              <w:ind w:left="0"/>
              <w:jc w:val="both"/>
            </w:pPr>
          </w:p>
        </w:tc>
      </w:tr>
      <w:tr w:rsidR="001D2F0F">
        <w:trPr>
          <w:trHeight w:val="2235"/>
        </w:trPr>
        <w:tc>
          <w:tcPr>
            <w:tcW w:w="1488" w:type="dxa"/>
            <w:vMerge w:val="restart"/>
            <w:tcBorders>
              <w:bottom w:val="nil"/>
            </w:tcBorders>
            <w:shd w:val="clear" w:color="auto" w:fill="auto"/>
            <w:vAlign w:val="bottom"/>
          </w:tcPr>
          <w:p w:rsidR="00E13ADC" w:rsidRPr="001D2F0F" w:rsidRDefault="00E13ADC" w:rsidP="001D2F0F">
            <w:pPr>
              <w:widowControl w:val="0"/>
              <w:spacing w:before="0" w:after="0" w:line="240" w:lineRule="auto"/>
              <w:ind w:left="0"/>
              <w:jc w:val="both"/>
              <w:rPr>
                <w:b/>
              </w:rPr>
            </w:pPr>
          </w:p>
        </w:tc>
        <w:tc>
          <w:tcPr>
            <w:tcW w:w="7445" w:type="dxa"/>
            <w:gridSpan w:val="2"/>
            <w:tcBorders>
              <w:bottom w:val="nil"/>
            </w:tcBorders>
            <w:shd w:val="clear" w:color="auto" w:fill="auto"/>
            <w:vAlign w:val="center"/>
          </w:tcPr>
          <w:p w:rsidR="00697C2A" w:rsidRPr="002B6EA0" w:rsidRDefault="00E0452C" w:rsidP="00F51A78">
            <w:pPr>
              <w:pStyle w:val="Cover2"/>
            </w:pPr>
            <w:r w:rsidRPr="00F51A78">
              <w:rPr>
                <w:b/>
              </w:rPr>
              <w:fldChar w:fldCharType="begin"/>
            </w:r>
            <w:r w:rsidR="00E13ADC" w:rsidRPr="00F51A78">
              <w:rPr>
                <w:b/>
              </w:rPr>
              <w:instrText xml:space="preserve"> </w:instrText>
            </w:r>
            <w:r w:rsidR="00E13ADC" w:rsidRPr="00F51A78">
              <w:rPr>
                <w:rFonts w:hint="eastAsia"/>
                <w:b/>
              </w:rPr>
              <w:instrText>DOCPROPERTY  "Product&amp;Project Name"</w:instrText>
            </w:r>
            <w:r w:rsidR="00E13ADC" w:rsidRPr="00F51A78">
              <w:rPr>
                <w:b/>
              </w:rPr>
              <w:instrText xml:space="preserve"> </w:instrText>
            </w:r>
            <w:r w:rsidRPr="00F51A78">
              <w:rPr>
                <w:b/>
              </w:rPr>
              <w:fldChar w:fldCharType="separate"/>
            </w:r>
            <w:r w:rsidR="00FF75E4" w:rsidRPr="00FF75E4">
              <w:rPr>
                <w:b/>
              </w:rPr>
              <w:t>HUAWEI</w:t>
            </w:r>
            <w:r w:rsidR="00C57E07">
              <w:rPr>
                <w:b/>
              </w:rPr>
              <w:t xml:space="preserve"> S12700 Series Agile Switches</w:t>
            </w:r>
            <w:r w:rsidRPr="00F51A78">
              <w:rPr>
                <w:b/>
              </w:rPr>
              <w:fldChar w:fldCharType="end"/>
            </w:r>
          </w:p>
          <w:p w:rsidR="00697C2A" w:rsidRPr="001D2F0F" w:rsidRDefault="00E0452C" w:rsidP="00D14DE9">
            <w:pPr>
              <w:pStyle w:val="Cover1"/>
              <w:widowControl w:val="0"/>
              <w:rPr>
                <w:sz w:val="32"/>
                <w:szCs w:val="32"/>
              </w:rPr>
            </w:pPr>
            <w:fldSimple w:instr=" DOCPROPERTY  DocumentName ">
              <w:r w:rsidR="00C57E07">
                <w:t>Hardware Architecture Technology White Paper</w:t>
              </w:r>
            </w:fldSimple>
          </w:p>
        </w:tc>
        <w:tc>
          <w:tcPr>
            <w:tcW w:w="1495" w:type="dxa"/>
            <w:vMerge w:val="restart"/>
            <w:tcBorders>
              <w:bottom w:val="nil"/>
            </w:tcBorders>
            <w:vAlign w:val="bottom"/>
          </w:tcPr>
          <w:p w:rsidR="00E13ADC" w:rsidRDefault="00FF75E4" w:rsidP="00180DFE">
            <w:pPr>
              <w:pStyle w:val="CoverText"/>
            </w:pPr>
            <w:r>
              <w:rPr>
                <w:noProof/>
              </w:rPr>
              <w:pict>
                <v:shape id="图片 2" o:spid="_x0000_i1026" type="#_x0000_t75" alt="附件1-16K" style="width:74.4pt;height:1in;visibility:visible">
                  <v:imagedata r:id="rId9" o:title="附件1-16K"/>
                </v:shape>
              </w:pict>
            </w:r>
          </w:p>
        </w:tc>
        <w:tc>
          <w:tcPr>
            <w:tcW w:w="1479" w:type="dxa"/>
            <w:vMerge/>
            <w:tcBorders>
              <w:bottom w:val="nil"/>
            </w:tcBorders>
            <w:vAlign w:val="bottom"/>
          </w:tcPr>
          <w:p w:rsidR="00E13ADC" w:rsidRDefault="00E13ADC" w:rsidP="001D2F0F">
            <w:pPr>
              <w:widowControl w:val="0"/>
              <w:spacing w:before="0" w:after="0" w:line="240" w:lineRule="auto"/>
              <w:ind w:left="0"/>
              <w:jc w:val="both"/>
            </w:pPr>
          </w:p>
        </w:tc>
      </w:tr>
      <w:tr w:rsidR="001D2F0F">
        <w:trPr>
          <w:trHeight w:val="742"/>
        </w:trPr>
        <w:tc>
          <w:tcPr>
            <w:tcW w:w="1488" w:type="dxa"/>
            <w:vMerge/>
            <w:shd w:val="clear" w:color="auto" w:fill="auto"/>
            <w:vAlign w:val="bottom"/>
          </w:tcPr>
          <w:p w:rsidR="00E13ADC" w:rsidRDefault="00E13ADC" w:rsidP="001D2F0F">
            <w:pPr>
              <w:widowControl w:val="0"/>
              <w:spacing w:before="0" w:after="0" w:line="240" w:lineRule="auto"/>
              <w:ind w:left="0"/>
              <w:jc w:val="both"/>
            </w:pPr>
          </w:p>
        </w:tc>
        <w:tc>
          <w:tcPr>
            <w:tcW w:w="7445" w:type="dxa"/>
            <w:gridSpan w:val="2"/>
            <w:shd w:val="clear" w:color="auto" w:fill="auto"/>
            <w:vAlign w:val="bottom"/>
          </w:tcPr>
          <w:p w:rsidR="00E13ADC" w:rsidRDefault="00E13ADC" w:rsidP="001D2F0F">
            <w:pPr>
              <w:widowControl w:val="0"/>
              <w:spacing w:before="0" w:after="0" w:line="240" w:lineRule="auto"/>
              <w:ind w:left="0"/>
              <w:jc w:val="both"/>
            </w:pPr>
          </w:p>
        </w:tc>
        <w:tc>
          <w:tcPr>
            <w:tcW w:w="1495" w:type="dxa"/>
            <w:vMerge/>
            <w:vAlign w:val="bottom"/>
          </w:tcPr>
          <w:p w:rsidR="00E13ADC" w:rsidRDefault="00E13ADC" w:rsidP="001D2F0F">
            <w:pPr>
              <w:widowControl w:val="0"/>
              <w:ind w:left="0"/>
              <w:jc w:val="both"/>
            </w:pPr>
          </w:p>
        </w:tc>
        <w:tc>
          <w:tcPr>
            <w:tcW w:w="1479" w:type="dxa"/>
            <w:vMerge/>
            <w:vAlign w:val="bottom"/>
          </w:tcPr>
          <w:p w:rsidR="00E13ADC" w:rsidRDefault="00E13ADC" w:rsidP="001D2F0F">
            <w:pPr>
              <w:widowControl w:val="0"/>
              <w:spacing w:before="0" w:after="0" w:line="240" w:lineRule="auto"/>
              <w:ind w:left="0"/>
              <w:jc w:val="both"/>
            </w:pPr>
          </w:p>
        </w:tc>
      </w:tr>
      <w:tr w:rsidR="001D2F0F">
        <w:trPr>
          <w:trHeight w:val="372"/>
        </w:trPr>
        <w:tc>
          <w:tcPr>
            <w:tcW w:w="1488" w:type="dxa"/>
            <w:vMerge/>
            <w:vAlign w:val="bottom"/>
          </w:tcPr>
          <w:p w:rsidR="008B2401" w:rsidRDefault="008B2401" w:rsidP="001D2F0F">
            <w:pPr>
              <w:widowControl w:val="0"/>
              <w:spacing w:before="0" w:after="0" w:line="240" w:lineRule="auto"/>
              <w:ind w:left="0"/>
              <w:jc w:val="both"/>
            </w:pPr>
          </w:p>
        </w:tc>
        <w:tc>
          <w:tcPr>
            <w:tcW w:w="1244" w:type="dxa"/>
            <w:vAlign w:val="bottom"/>
          </w:tcPr>
          <w:p w:rsidR="008B2401" w:rsidRPr="001D2F0F" w:rsidRDefault="008B2401" w:rsidP="0008104F">
            <w:pPr>
              <w:pStyle w:val="Cover5"/>
              <w:rPr>
                <w:rFonts w:ascii="Arial" w:hAnsi="Arial"/>
                <w:b/>
              </w:rPr>
            </w:pPr>
            <w:r w:rsidRPr="001D2F0F">
              <w:rPr>
                <w:rFonts w:ascii="Arial" w:hAnsi="Arial"/>
                <w:b/>
              </w:rPr>
              <w:t>Issue</w:t>
            </w:r>
          </w:p>
        </w:tc>
        <w:tc>
          <w:tcPr>
            <w:tcW w:w="6201" w:type="dxa"/>
            <w:vAlign w:val="bottom"/>
          </w:tcPr>
          <w:p w:rsidR="008B2401" w:rsidRPr="001D2F0F" w:rsidRDefault="00E0452C" w:rsidP="0008104F">
            <w:pPr>
              <w:pStyle w:val="Cover5"/>
              <w:rPr>
                <w:rFonts w:ascii="Arial" w:hAnsi="Arial"/>
                <w:b/>
              </w:rPr>
            </w:pPr>
            <w:r w:rsidRPr="001D2F0F">
              <w:rPr>
                <w:rFonts w:ascii="Arial" w:hAnsi="Arial"/>
                <w:b/>
              </w:rPr>
              <w:fldChar w:fldCharType="begin"/>
            </w:r>
            <w:r w:rsidR="008B2401" w:rsidRPr="001D2F0F">
              <w:rPr>
                <w:rFonts w:ascii="Arial" w:hAnsi="Arial"/>
                <w:b/>
              </w:rPr>
              <w:instrText xml:space="preserve"> DOCPROPERTY  DocumentVersion </w:instrText>
            </w:r>
            <w:r w:rsidRPr="001D2F0F">
              <w:rPr>
                <w:rFonts w:ascii="Arial" w:hAnsi="Arial"/>
                <w:b/>
              </w:rPr>
              <w:fldChar w:fldCharType="separate"/>
            </w:r>
            <w:r w:rsidR="00BA5207">
              <w:rPr>
                <w:rFonts w:ascii="Arial" w:hAnsi="Arial"/>
                <w:b/>
              </w:rPr>
              <w:t>01</w:t>
            </w:r>
            <w:r w:rsidRPr="001D2F0F">
              <w:rPr>
                <w:rFonts w:ascii="Arial" w:hAnsi="Arial"/>
                <w:b/>
              </w:rPr>
              <w:fldChar w:fldCharType="end"/>
            </w:r>
          </w:p>
        </w:tc>
        <w:tc>
          <w:tcPr>
            <w:tcW w:w="1495" w:type="dxa"/>
            <w:vMerge/>
            <w:vAlign w:val="bottom"/>
          </w:tcPr>
          <w:p w:rsidR="008B2401" w:rsidRDefault="008B2401" w:rsidP="001D2F0F">
            <w:pPr>
              <w:widowControl w:val="0"/>
              <w:ind w:left="0"/>
              <w:jc w:val="both"/>
            </w:pPr>
          </w:p>
        </w:tc>
        <w:tc>
          <w:tcPr>
            <w:tcW w:w="1479" w:type="dxa"/>
            <w:vMerge/>
            <w:vAlign w:val="bottom"/>
          </w:tcPr>
          <w:p w:rsidR="008B2401" w:rsidRDefault="008B2401" w:rsidP="001D2F0F">
            <w:pPr>
              <w:widowControl w:val="0"/>
              <w:spacing w:before="0" w:after="0" w:line="240" w:lineRule="auto"/>
              <w:ind w:left="0"/>
              <w:jc w:val="both"/>
            </w:pPr>
          </w:p>
        </w:tc>
      </w:tr>
      <w:tr w:rsidR="001D2F0F">
        <w:trPr>
          <w:trHeight w:val="371"/>
        </w:trPr>
        <w:tc>
          <w:tcPr>
            <w:tcW w:w="1488" w:type="dxa"/>
            <w:vMerge/>
            <w:vAlign w:val="bottom"/>
          </w:tcPr>
          <w:p w:rsidR="008B2401" w:rsidRDefault="008B2401" w:rsidP="001D2F0F">
            <w:pPr>
              <w:widowControl w:val="0"/>
              <w:spacing w:before="0" w:after="0" w:line="240" w:lineRule="auto"/>
              <w:ind w:left="0"/>
              <w:jc w:val="both"/>
            </w:pPr>
          </w:p>
        </w:tc>
        <w:tc>
          <w:tcPr>
            <w:tcW w:w="1244" w:type="dxa"/>
            <w:vAlign w:val="bottom"/>
          </w:tcPr>
          <w:p w:rsidR="008B2401" w:rsidRPr="001D2F0F" w:rsidRDefault="008B2401" w:rsidP="0008104F">
            <w:pPr>
              <w:pStyle w:val="Cover5"/>
              <w:rPr>
                <w:rFonts w:ascii="Arial" w:hAnsi="Arial"/>
                <w:b/>
              </w:rPr>
            </w:pPr>
            <w:r w:rsidRPr="001D2F0F">
              <w:rPr>
                <w:rFonts w:ascii="Arial" w:hAnsi="Arial"/>
                <w:b/>
              </w:rPr>
              <w:t>Date</w:t>
            </w:r>
          </w:p>
        </w:tc>
        <w:tc>
          <w:tcPr>
            <w:tcW w:w="6201" w:type="dxa"/>
            <w:vAlign w:val="bottom"/>
          </w:tcPr>
          <w:p w:rsidR="008B2401" w:rsidRPr="001D2F0F" w:rsidRDefault="00E0452C" w:rsidP="0008104F">
            <w:pPr>
              <w:pStyle w:val="Cover5"/>
              <w:rPr>
                <w:rFonts w:ascii="Arial" w:hAnsi="Arial"/>
                <w:b/>
              </w:rPr>
            </w:pPr>
            <w:r w:rsidRPr="001D2F0F">
              <w:rPr>
                <w:rFonts w:ascii="Arial" w:hAnsi="Arial"/>
                <w:b/>
              </w:rPr>
              <w:fldChar w:fldCharType="begin"/>
            </w:r>
            <w:r w:rsidR="008B2401" w:rsidRPr="001D2F0F">
              <w:rPr>
                <w:rFonts w:ascii="Arial" w:hAnsi="Arial"/>
                <w:b/>
              </w:rPr>
              <w:instrText xml:space="preserve"> DOCPROPERTY  ReleaseDate </w:instrText>
            </w:r>
            <w:r w:rsidRPr="001D2F0F">
              <w:rPr>
                <w:rFonts w:ascii="Arial" w:hAnsi="Arial"/>
                <w:b/>
              </w:rPr>
              <w:fldChar w:fldCharType="separate"/>
            </w:r>
            <w:r w:rsidR="00C57E07">
              <w:rPr>
                <w:rFonts w:ascii="Arial" w:hAnsi="Arial"/>
                <w:b/>
              </w:rPr>
              <w:t>2014-2-21</w:t>
            </w:r>
            <w:r w:rsidRPr="001D2F0F">
              <w:rPr>
                <w:rFonts w:ascii="Arial" w:hAnsi="Arial"/>
                <w:b/>
              </w:rPr>
              <w:fldChar w:fldCharType="end"/>
            </w:r>
          </w:p>
        </w:tc>
        <w:tc>
          <w:tcPr>
            <w:tcW w:w="1495" w:type="dxa"/>
            <w:vMerge/>
            <w:vAlign w:val="bottom"/>
          </w:tcPr>
          <w:p w:rsidR="008B2401" w:rsidRDefault="008B2401" w:rsidP="001D2F0F">
            <w:pPr>
              <w:widowControl w:val="0"/>
              <w:ind w:left="0"/>
              <w:jc w:val="both"/>
            </w:pPr>
          </w:p>
        </w:tc>
        <w:tc>
          <w:tcPr>
            <w:tcW w:w="1479" w:type="dxa"/>
            <w:vMerge/>
            <w:vAlign w:val="bottom"/>
          </w:tcPr>
          <w:p w:rsidR="008B2401" w:rsidRDefault="008B2401" w:rsidP="001D2F0F">
            <w:pPr>
              <w:widowControl w:val="0"/>
              <w:spacing w:before="0" w:after="0" w:line="240" w:lineRule="auto"/>
              <w:ind w:left="0"/>
              <w:jc w:val="both"/>
            </w:pPr>
          </w:p>
        </w:tc>
      </w:tr>
      <w:tr w:rsidR="001D2F0F">
        <w:trPr>
          <w:trHeight w:val="750"/>
        </w:trPr>
        <w:tc>
          <w:tcPr>
            <w:tcW w:w="1488" w:type="dxa"/>
            <w:vMerge/>
            <w:vAlign w:val="bottom"/>
          </w:tcPr>
          <w:p w:rsidR="00E13ADC" w:rsidRDefault="00E13ADC" w:rsidP="001D2F0F">
            <w:pPr>
              <w:widowControl w:val="0"/>
              <w:spacing w:before="0" w:after="0" w:line="240" w:lineRule="auto"/>
              <w:ind w:left="0"/>
              <w:jc w:val="both"/>
            </w:pPr>
          </w:p>
        </w:tc>
        <w:tc>
          <w:tcPr>
            <w:tcW w:w="7445" w:type="dxa"/>
            <w:gridSpan w:val="2"/>
            <w:vAlign w:val="bottom"/>
          </w:tcPr>
          <w:p w:rsidR="00E13ADC" w:rsidRPr="006745CB" w:rsidRDefault="00E0452C" w:rsidP="00CB5A33">
            <w:pPr>
              <w:pStyle w:val="Cover5"/>
            </w:pPr>
            <w:r w:rsidRPr="001D2F0F">
              <w:rPr>
                <w:caps/>
              </w:rPr>
              <w:fldChar w:fldCharType="begin"/>
            </w:r>
            <w:r w:rsidR="00E13ADC" w:rsidRPr="001D2F0F">
              <w:rPr>
                <w:caps/>
              </w:rPr>
              <w:instrText xml:space="preserve"> </w:instrText>
            </w:r>
            <w:r w:rsidR="00E13ADC" w:rsidRPr="001D2F0F">
              <w:rPr>
                <w:rFonts w:hint="eastAsia"/>
                <w:caps/>
              </w:rPr>
              <w:instrText>DOCPROPERTY  Confidential</w:instrText>
            </w:r>
            <w:r w:rsidR="00E13ADC" w:rsidRPr="001D2F0F">
              <w:rPr>
                <w:caps/>
              </w:rPr>
              <w:instrText xml:space="preserve"> </w:instrText>
            </w:r>
            <w:r w:rsidRPr="001D2F0F">
              <w:rPr>
                <w:caps/>
              </w:rPr>
              <w:fldChar w:fldCharType="end"/>
            </w:r>
          </w:p>
        </w:tc>
        <w:tc>
          <w:tcPr>
            <w:tcW w:w="1495" w:type="dxa"/>
            <w:vMerge/>
            <w:vAlign w:val="bottom"/>
          </w:tcPr>
          <w:p w:rsidR="00E13ADC" w:rsidRDefault="00E13ADC" w:rsidP="001D2F0F">
            <w:pPr>
              <w:widowControl w:val="0"/>
              <w:ind w:left="0"/>
              <w:jc w:val="both"/>
            </w:pPr>
          </w:p>
        </w:tc>
        <w:tc>
          <w:tcPr>
            <w:tcW w:w="1479" w:type="dxa"/>
            <w:vMerge/>
            <w:vAlign w:val="bottom"/>
          </w:tcPr>
          <w:p w:rsidR="00E13ADC" w:rsidRDefault="00E13ADC" w:rsidP="001D2F0F">
            <w:pPr>
              <w:widowControl w:val="0"/>
              <w:spacing w:before="0" w:after="0" w:line="240" w:lineRule="auto"/>
              <w:ind w:left="0"/>
              <w:jc w:val="both"/>
            </w:pPr>
          </w:p>
        </w:tc>
      </w:tr>
      <w:tr w:rsidR="001D2F0F">
        <w:trPr>
          <w:trHeight w:val="2610"/>
        </w:trPr>
        <w:tc>
          <w:tcPr>
            <w:tcW w:w="1488" w:type="dxa"/>
            <w:vMerge/>
            <w:tcBorders>
              <w:bottom w:val="nil"/>
            </w:tcBorders>
            <w:vAlign w:val="bottom"/>
          </w:tcPr>
          <w:p w:rsidR="00E13ADC" w:rsidRDefault="00E13ADC" w:rsidP="001D2F0F">
            <w:pPr>
              <w:widowControl w:val="0"/>
              <w:spacing w:before="0" w:after="0" w:line="240" w:lineRule="auto"/>
              <w:ind w:left="0"/>
              <w:jc w:val="both"/>
            </w:pPr>
          </w:p>
        </w:tc>
        <w:tc>
          <w:tcPr>
            <w:tcW w:w="7445" w:type="dxa"/>
            <w:gridSpan w:val="2"/>
            <w:vAlign w:val="bottom"/>
          </w:tcPr>
          <w:p w:rsidR="00E13ADC" w:rsidRDefault="00E13ADC" w:rsidP="00751DD4">
            <w:pPr>
              <w:pStyle w:val="Cover4"/>
            </w:pPr>
            <w:r w:rsidRPr="00162341">
              <w:t>H</w:t>
            </w:r>
            <w:r>
              <w:rPr>
                <w:rFonts w:hint="eastAsia"/>
              </w:rPr>
              <w:t xml:space="preserve">UAWEI </w:t>
            </w:r>
            <w:r w:rsidRPr="00162341">
              <w:t>T</w:t>
            </w:r>
            <w:r>
              <w:rPr>
                <w:rFonts w:hint="eastAsia"/>
              </w:rPr>
              <w:t>ECHNOLOGIES</w:t>
            </w:r>
            <w:r w:rsidRPr="00162341">
              <w:t xml:space="preserve"> C</w:t>
            </w:r>
            <w:r>
              <w:rPr>
                <w:rFonts w:hint="eastAsia"/>
              </w:rPr>
              <w:t>O</w:t>
            </w:r>
            <w:r w:rsidRPr="00162341">
              <w:t>., L</w:t>
            </w:r>
            <w:r>
              <w:rPr>
                <w:rFonts w:hint="eastAsia"/>
              </w:rPr>
              <w:t>TD</w:t>
            </w:r>
            <w:r w:rsidRPr="00162341">
              <w:t>.</w:t>
            </w:r>
          </w:p>
        </w:tc>
        <w:tc>
          <w:tcPr>
            <w:tcW w:w="1495" w:type="dxa"/>
            <w:vMerge/>
            <w:vAlign w:val="bottom"/>
          </w:tcPr>
          <w:p w:rsidR="00E13ADC" w:rsidRDefault="00E13ADC" w:rsidP="001D2F0F">
            <w:pPr>
              <w:widowControl w:val="0"/>
              <w:spacing w:before="0" w:after="0" w:line="240" w:lineRule="auto"/>
              <w:ind w:left="0"/>
              <w:jc w:val="both"/>
            </w:pPr>
          </w:p>
        </w:tc>
        <w:tc>
          <w:tcPr>
            <w:tcW w:w="1479" w:type="dxa"/>
            <w:vMerge/>
            <w:tcBorders>
              <w:bottom w:val="nil"/>
            </w:tcBorders>
            <w:vAlign w:val="bottom"/>
          </w:tcPr>
          <w:p w:rsidR="00E13ADC" w:rsidRDefault="00E13ADC" w:rsidP="001D2F0F">
            <w:pPr>
              <w:widowControl w:val="0"/>
              <w:spacing w:before="0" w:after="0" w:line="240" w:lineRule="auto"/>
              <w:ind w:left="0"/>
              <w:jc w:val="both"/>
            </w:pPr>
          </w:p>
        </w:tc>
      </w:tr>
      <w:tr w:rsidR="00E13ADC">
        <w:trPr>
          <w:trHeight w:val="371"/>
        </w:trPr>
        <w:tc>
          <w:tcPr>
            <w:tcW w:w="1488" w:type="dxa"/>
            <w:vMerge/>
            <w:vAlign w:val="bottom"/>
          </w:tcPr>
          <w:p w:rsidR="00E13ADC" w:rsidRDefault="00E13ADC" w:rsidP="001D2F0F">
            <w:pPr>
              <w:widowControl w:val="0"/>
              <w:spacing w:before="0" w:after="0" w:line="240" w:lineRule="auto"/>
              <w:ind w:left="0"/>
              <w:jc w:val="both"/>
            </w:pPr>
          </w:p>
        </w:tc>
        <w:tc>
          <w:tcPr>
            <w:tcW w:w="8940" w:type="dxa"/>
            <w:gridSpan w:val="3"/>
            <w:vAlign w:val="bottom"/>
          </w:tcPr>
          <w:p w:rsidR="00E13ADC" w:rsidRDefault="00E13ADC" w:rsidP="001D2F0F">
            <w:pPr>
              <w:widowControl w:val="0"/>
              <w:spacing w:before="0" w:after="0" w:line="240" w:lineRule="auto"/>
              <w:ind w:left="0"/>
              <w:jc w:val="both"/>
            </w:pPr>
          </w:p>
        </w:tc>
        <w:tc>
          <w:tcPr>
            <w:tcW w:w="1479" w:type="dxa"/>
            <w:vMerge/>
            <w:vAlign w:val="bottom"/>
          </w:tcPr>
          <w:p w:rsidR="00E13ADC" w:rsidRDefault="00E13ADC" w:rsidP="001D2F0F">
            <w:pPr>
              <w:widowControl w:val="0"/>
              <w:spacing w:before="0" w:after="0" w:line="240" w:lineRule="auto"/>
              <w:ind w:left="0"/>
              <w:jc w:val="both"/>
            </w:pPr>
          </w:p>
        </w:tc>
      </w:tr>
    </w:tbl>
    <w:p w:rsidR="00E13ADC" w:rsidRDefault="00E13ADC" w:rsidP="00E13ADC">
      <w:pPr>
        <w:ind w:left="0"/>
        <w:sectPr w:rsidR="00E13ADC" w:rsidSect="00E96DCA">
          <w:headerReference w:type="first" r:id="rId10"/>
          <w:pgSz w:w="11907" w:h="16840" w:code="9"/>
          <w:pgMar w:top="0" w:right="0" w:bottom="0" w:left="0" w:header="0" w:footer="0" w:gutter="0"/>
          <w:pgNumType w:fmt="lowerRoman"/>
          <w:cols w:space="425"/>
          <w:docGrid w:linePitch="312"/>
        </w:sectPr>
      </w:pPr>
    </w:p>
    <w:tbl>
      <w:tblPr>
        <w:tblW w:w="0" w:type="auto"/>
        <w:tblInd w:w="113" w:type="dxa"/>
        <w:tblLook w:val="01E0"/>
      </w:tblPr>
      <w:tblGrid>
        <w:gridCol w:w="9655"/>
      </w:tblGrid>
      <w:tr w:rsidR="002B6EA0" w:rsidRPr="003A4726" w:rsidTr="00750E41">
        <w:tc>
          <w:tcPr>
            <w:tcW w:w="9655" w:type="dxa"/>
          </w:tcPr>
          <w:p w:rsidR="002B6EA0" w:rsidRPr="002B6EA0" w:rsidRDefault="002B6EA0" w:rsidP="002B6EA0">
            <w:pPr>
              <w:pStyle w:val="Cover3"/>
            </w:pPr>
            <w:r w:rsidRPr="002B6EA0">
              <w:lastRenderedPageBreak/>
              <w:t>Copyright © Huawei Technologies Co., Ltd. 20</w:t>
            </w:r>
            <w:r w:rsidRPr="002B6EA0">
              <w:rPr>
                <w:rFonts w:hint="eastAsia"/>
              </w:rPr>
              <w:t>1</w:t>
            </w:r>
            <w:r w:rsidR="00BA5207">
              <w:rPr>
                <w:rFonts w:hint="eastAsia"/>
              </w:rPr>
              <w:t>4</w:t>
            </w:r>
            <w:r w:rsidRPr="002B6EA0">
              <w:t>. All rights reserved.</w:t>
            </w:r>
          </w:p>
          <w:p w:rsidR="002B6EA0" w:rsidRPr="004069F8" w:rsidRDefault="002B6EA0" w:rsidP="00750E41">
            <w:pPr>
              <w:pStyle w:val="CoverText"/>
              <w:widowControl w:val="0"/>
              <w:rPr>
                <w:rFonts w:cs="Times New Roman"/>
              </w:rPr>
            </w:pPr>
            <w:r w:rsidRPr="004069F8">
              <w:rPr>
                <w:rFonts w:cs="Times New Roman"/>
              </w:rPr>
              <w:t>No part of this document may be reproduced or transmitted in any form or by any means without prior written consent of Huawei Technologies Co., Ltd.</w:t>
            </w:r>
          </w:p>
          <w:p w:rsidR="002B6EA0" w:rsidRPr="004069F8" w:rsidRDefault="002B6EA0" w:rsidP="0008104F">
            <w:pPr>
              <w:pStyle w:val="Cover3"/>
              <w:rPr>
                <w:rFonts w:cs="Times New Roman"/>
              </w:rPr>
            </w:pPr>
          </w:p>
          <w:p w:rsidR="002B6EA0" w:rsidRPr="0008104F" w:rsidRDefault="002B6EA0" w:rsidP="0008104F">
            <w:pPr>
              <w:pStyle w:val="Cover3"/>
            </w:pPr>
            <w:r w:rsidRPr="0008104F">
              <w:t>Trademarks and Permissions</w:t>
            </w:r>
          </w:p>
          <w:p w:rsidR="002B6EA0" w:rsidRPr="004069F8" w:rsidRDefault="00FF75E4" w:rsidP="00750E41">
            <w:pPr>
              <w:pStyle w:val="CoverText"/>
              <w:widowControl w:val="0"/>
              <w:rPr>
                <w:rFonts w:cs="Times New Roman"/>
              </w:rPr>
            </w:pPr>
            <w:r>
              <w:pict>
                <v:shape id="图片 3" o:spid="_x0000_i1027" type="#_x0000_t75" alt="附件3-图" style="width:23.4pt;height:22.2pt;visibility:visible">
                  <v:imagedata r:id="rId11" o:title="附件3-图"/>
                </v:shape>
              </w:pict>
            </w:r>
            <w:r w:rsidR="002B6EA0" w:rsidRPr="004069F8">
              <w:rPr>
                <w:rFonts w:cs="Times New Roman"/>
              </w:rPr>
              <w:t xml:space="preserve"> and other Huawei trademarks are trademarks of Huawei Technologies Co., Ltd.</w:t>
            </w:r>
          </w:p>
          <w:p w:rsidR="002B6EA0" w:rsidRPr="004069F8" w:rsidRDefault="002B6EA0" w:rsidP="00750E41">
            <w:pPr>
              <w:pStyle w:val="CoverText"/>
              <w:widowControl w:val="0"/>
              <w:rPr>
                <w:rFonts w:cs="Times New Roman"/>
              </w:rPr>
            </w:pPr>
            <w:r w:rsidRPr="004069F8">
              <w:rPr>
                <w:rFonts w:cs="Times New Roman"/>
              </w:rPr>
              <w:t>All other trademarks and trade names mentioned in this document are the property of their respective holders.</w:t>
            </w:r>
          </w:p>
          <w:p w:rsidR="002B6EA0" w:rsidRPr="004069F8" w:rsidRDefault="002B6EA0" w:rsidP="00750E41">
            <w:pPr>
              <w:pStyle w:val="CoverText"/>
              <w:widowControl w:val="0"/>
              <w:rPr>
                <w:rFonts w:cs="Times New Roman"/>
              </w:rPr>
            </w:pPr>
          </w:p>
          <w:p w:rsidR="002B6EA0" w:rsidRPr="0008104F" w:rsidRDefault="002B6EA0" w:rsidP="0008104F">
            <w:pPr>
              <w:pStyle w:val="Cover3"/>
            </w:pPr>
            <w:r w:rsidRPr="0008104F">
              <w:t>Notice</w:t>
            </w:r>
          </w:p>
          <w:p w:rsidR="002B6EA0" w:rsidRPr="0008104F" w:rsidRDefault="002B6EA0" w:rsidP="00750E41">
            <w:pPr>
              <w:pStyle w:val="CoverText"/>
              <w:widowControl w:val="0"/>
              <w:rPr>
                <w:rFonts w:cs="Times New Roman"/>
              </w:rPr>
            </w:pPr>
            <w:r w:rsidRPr="0008104F">
              <w:rPr>
                <w:rFonts w:cs="Times New Roman"/>
              </w:rPr>
              <w:t xml:space="preserve">The purchased products, services and features are stipulated by the contract made between Huawei and the customer. All or part of the products, services and features described in this document may not be within the purchase scope or the usage scope. Unless otherwise specified in the contract, all statements, information, and recommendations in this document are provided </w:t>
            </w:r>
            <w:r w:rsidRPr="0008104F">
              <w:rPr>
                <w:rFonts w:cs="Times New Roman" w:hint="eastAsia"/>
              </w:rPr>
              <w:t>"</w:t>
            </w:r>
            <w:r w:rsidRPr="0008104F">
              <w:rPr>
                <w:rFonts w:cs="Times New Roman"/>
              </w:rPr>
              <w:t>AS IS</w:t>
            </w:r>
            <w:r w:rsidRPr="0008104F">
              <w:rPr>
                <w:rFonts w:cs="Times New Roman" w:hint="eastAsia"/>
              </w:rPr>
              <w:t>"</w:t>
            </w:r>
            <w:r w:rsidRPr="0008104F">
              <w:rPr>
                <w:rFonts w:cs="Times New Roman"/>
              </w:rPr>
              <w:t xml:space="preserve"> without warranties, guarantees or representations of any kind, either express or implied.</w:t>
            </w:r>
          </w:p>
          <w:p w:rsidR="002B6EA0" w:rsidRPr="004069F8" w:rsidRDefault="002B6EA0" w:rsidP="00750E41">
            <w:pPr>
              <w:pStyle w:val="CoverText"/>
              <w:widowControl w:val="0"/>
              <w:rPr>
                <w:rFonts w:cs="Times New Roman"/>
              </w:rPr>
            </w:pPr>
            <w:r w:rsidRPr="0008104F">
              <w:rPr>
                <w:rFonts w:cs="Times New Roman"/>
              </w:rPr>
              <w:t xml:space="preserve">The information in this document is subject to change without notice. Every effort has been made in the preparation of this document to ensure accuracy of the contents, but all statements, information, and recommendations in this document do not constitute </w:t>
            </w:r>
            <w:r w:rsidRPr="0008104F">
              <w:rPr>
                <w:rFonts w:cs="Times New Roman" w:hint="eastAsia"/>
              </w:rPr>
              <w:t>a</w:t>
            </w:r>
            <w:r w:rsidRPr="0008104F">
              <w:rPr>
                <w:rFonts w:cs="Times New Roman"/>
              </w:rPr>
              <w:t xml:space="preserve"> warranty of any kind, express or implied.</w:t>
            </w:r>
          </w:p>
        </w:tc>
      </w:tr>
    </w:tbl>
    <w:p w:rsidR="002B6EA0" w:rsidRDefault="002B6EA0" w:rsidP="002B6EA0">
      <w:pPr>
        <w:ind w:left="0"/>
        <w:rPr>
          <w:rFonts w:cs="Times New Roman"/>
        </w:rPr>
      </w:pPr>
    </w:p>
    <w:p w:rsidR="002B6EA0" w:rsidRDefault="002B6EA0" w:rsidP="002B6EA0">
      <w:pPr>
        <w:ind w:left="0"/>
        <w:rPr>
          <w:rFonts w:cs="Times New Roman"/>
        </w:rPr>
      </w:pPr>
    </w:p>
    <w:p w:rsidR="002B6EA0" w:rsidRPr="003A4726" w:rsidRDefault="002B6EA0" w:rsidP="002B6EA0">
      <w:pPr>
        <w:ind w:left="0"/>
        <w:rPr>
          <w:rFonts w:cs="Times New Roman"/>
        </w:rPr>
      </w:pPr>
    </w:p>
    <w:p w:rsidR="002B6EA0" w:rsidRPr="003A4726" w:rsidRDefault="002B6EA0" w:rsidP="002B6EA0">
      <w:pPr>
        <w:ind w:left="0"/>
        <w:rPr>
          <w:rFonts w:cs="Times New Roman"/>
        </w:rPr>
      </w:pPr>
    </w:p>
    <w:p w:rsidR="002B6EA0" w:rsidRPr="003A4726" w:rsidRDefault="002B6EA0" w:rsidP="002B6EA0">
      <w:pPr>
        <w:ind w:left="0"/>
        <w:rPr>
          <w:rFonts w:cs="Times New Roman"/>
        </w:rPr>
      </w:pPr>
    </w:p>
    <w:p w:rsidR="002B6EA0" w:rsidRPr="003A4726" w:rsidRDefault="002B6EA0" w:rsidP="002B6EA0">
      <w:pPr>
        <w:ind w:left="0"/>
        <w:rPr>
          <w:rFonts w:cs="Times New Roman"/>
        </w:rPr>
      </w:pPr>
    </w:p>
    <w:tbl>
      <w:tblPr>
        <w:tblW w:w="0" w:type="auto"/>
        <w:tblInd w:w="113" w:type="dxa"/>
        <w:tblLook w:val="01E0"/>
      </w:tblPr>
      <w:tblGrid>
        <w:gridCol w:w="1155"/>
        <w:gridCol w:w="8485"/>
      </w:tblGrid>
      <w:tr w:rsidR="002B6EA0" w:rsidRPr="003A4726" w:rsidTr="00750E41">
        <w:trPr>
          <w:trHeight w:val="634"/>
        </w:trPr>
        <w:tc>
          <w:tcPr>
            <w:tcW w:w="9640" w:type="dxa"/>
            <w:gridSpan w:val="2"/>
          </w:tcPr>
          <w:p w:rsidR="002B6EA0" w:rsidRPr="003A4726" w:rsidRDefault="002B6EA0" w:rsidP="0008104F">
            <w:pPr>
              <w:pStyle w:val="Cover2"/>
              <w:widowControl w:val="0"/>
              <w:rPr>
                <w:lang w:eastAsia="zh-CN"/>
              </w:rPr>
            </w:pPr>
            <w:r w:rsidRPr="003A4726">
              <w:t>Huawei Technologies Co., Ltd.</w:t>
            </w:r>
          </w:p>
        </w:tc>
      </w:tr>
      <w:tr w:rsidR="002B6EA0" w:rsidRPr="003A4726" w:rsidTr="00750E41">
        <w:trPr>
          <w:trHeight w:val="371"/>
        </w:trPr>
        <w:tc>
          <w:tcPr>
            <w:tcW w:w="1155" w:type="dxa"/>
          </w:tcPr>
          <w:p w:rsidR="002B6EA0" w:rsidRPr="004069F8" w:rsidRDefault="002B6EA0" w:rsidP="00750E41">
            <w:pPr>
              <w:pStyle w:val="CoverText"/>
              <w:widowControl w:val="0"/>
              <w:rPr>
                <w:rFonts w:cs="Times New Roman"/>
              </w:rPr>
            </w:pPr>
            <w:r w:rsidRPr="004069F8">
              <w:rPr>
                <w:rFonts w:cs="Times New Roman"/>
              </w:rPr>
              <w:t>Address:</w:t>
            </w:r>
          </w:p>
        </w:tc>
        <w:tc>
          <w:tcPr>
            <w:tcW w:w="8485" w:type="dxa"/>
          </w:tcPr>
          <w:p w:rsidR="002B6EA0" w:rsidRPr="004069F8" w:rsidRDefault="002B6EA0" w:rsidP="00750E41">
            <w:pPr>
              <w:pStyle w:val="CoverText"/>
              <w:widowControl w:val="0"/>
              <w:rPr>
                <w:rFonts w:cs="Times New Roman"/>
              </w:rPr>
            </w:pPr>
            <w:r w:rsidRPr="004069F8">
              <w:rPr>
                <w:rFonts w:cs="Times New Roman"/>
              </w:rPr>
              <w:t>Huawei Industrial Base</w:t>
            </w:r>
          </w:p>
          <w:p w:rsidR="002B6EA0" w:rsidRPr="004069F8" w:rsidRDefault="002B6EA0" w:rsidP="00750E41">
            <w:pPr>
              <w:pStyle w:val="CoverText"/>
              <w:widowControl w:val="0"/>
              <w:rPr>
                <w:rFonts w:cs="Times New Roman"/>
              </w:rPr>
            </w:pPr>
            <w:r w:rsidRPr="004069F8">
              <w:rPr>
                <w:rFonts w:cs="Times New Roman"/>
              </w:rPr>
              <w:t>Bantian, Longgang</w:t>
            </w:r>
          </w:p>
          <w:p w:rsidR="002B6EA0" w:rsidRPr="004069F8" w:rsidRDefault="002B6EA0" w:rsidP="00750E41">
            <w:pPr>
              <w:pStyle w:val="CoverText"/>
              <w:widowControl w:val="0"/>
              <w:rPr>
                <w:rFonts w:cs="Times New Roman"/>
              </w:rPr>
            </w:pPr>
            <w:r w:rsidRPr="004069F8">
              <w:rPr>
                <w:rFonts w:cs="Times New Roman"/>
              </w:rPr>
              <w:t>Shenzhen 518129</w:t>
            </w:r>
          </w:p>
          <w:p w:rsidR="002B6EA0" w:rsidRPr="004069F8" w:rsidRDefault="002B6EA0" w:rsidP="00750E41">
            <w:pPr>
              <w:pStyle w:val="CoverText"/>
              <w:widowControl w:val="0"/>
              <w:rPr>
                <w:rFonts w:cs="Times New Roman"/>
              </w:rPr>
            </w:pPr>
            <w:r w:rsidRPr="004069F8">
              <w:rPr>
                <w:rFonts w:cs="Times New Roman"/>
              </w:rPr>
              <w:t>People's Republic of China</w:t>
            </w:r>
          </w:p>
        </w:tc>
      </w:tr>
      <w:tr w:rsidR="002B6EA0" w:rsidRPr="003A4726" w:rsidTr="00750E41">
        <w:trPr>
          <w:trHeight w:val="337"/>
        </w:trPr>
        <w:tc>
          <w:tcPr>
            <w:tcW w:w="1155" w:type="dxa"/>
          </w:tcPr>
          <w:p w:rsidR="002B6EA0" w:rsidRPr="004069F8" w:rsidRDefault="002B6EA0" w:rsidP="00750E41">
            <w:pPr>
              <w:pStyle w:val="CoverText"/>
              <w:widowControl w:val="0"/>
              <w:rPr>
                <w:rFonts w:cs="Times New Roman"/>
              </w:rPr>
            </w:pPr>
            <w:r w:rsidRPr="004069F8">
              <w:rPr>
                <w:rFonts w:cs="Times New Roman"/>
              </w:rPr>
              <w:t>Website:</w:t>
            </w:r>
          </w:p>
        </w:tc>
        <w:tc>
          <w:tcPr>
            <w:tcW w:w="8485" w:type="dxa"/>
          </w:tcPr>
          <w:p w:rsidR="002B6EA0" w:rsidRPr="004069F8" w:rsidRDefault="00E0452C" w:rsidP="00750E41">
            <w:pPr>
              <w:pStyle w:val="CoverText"/>
              <w:widowControl w:val="0"/>
              <w:rPr>
                <w:rFonts w:cs="Times New Roman"/>
              </w:rPr>
            </w:pPr>
            <w:hyperlink r:id="rId12" w:history="1">
              <w:r w:rsidR="002B6EA0" w:rsidRPr="004069F8">
                <w:rPr>
                  <w:rStyle w:val="ad"/>
                  <w:rFonts w:cs="Times New Roman"/>
                  <w:lang w:val="pt-BR"/>
                </w:rPr>
                <w:t>http://www.huawei.com</w:t>
              </w:r>
            </w:hyperlink>
          </w:p>
        </w:tc>
      </w:tr>
      <w:tr w:rsidR="002B6EA0" w:rsidRPr="003A4726" w:rsidTr="00750E41">
        <w:trPr>
          <w:trHeight w:val="240"/>
        </w:trPr>
        <w:tc>
          <w:tcPr>
            <w:tcW w:w="1155" w:type="dxa"/>
          </w:tcPr>
          <w:p w:rsidR="002B6EA0" w:rsidRPr="004069F8" w:rsidRDefault="002B6EA0" w:rsidP="00750E41">
            <w:pPr>
              <w:pStyle w:val="CoverText"/>
              <w:widowControl w:val="0"/>
              <w:rPr>
                <w:rFonts w:cs="Times New Roman"/>
              </w:rPr>
            </w:pPr>
            <w:r w:rsidRPr="004069F8">
              <w:rPr>
                <w:rFonts w:cs="Times New Roman"/>
              </w:rPr>
              <w:t>Email:</w:t>
            </w:r>
          </w:p>
        </w:tc>
        <w:bookmarkStart w:id="0" w:name="OLE_LINK2"/>
        <w:tc>
          <w:tcPr>
            <w:tcW w:w="8485" w:type="dxa"/>
          </w:tcPr>
          <w:p w:rsidR="002B6EA0" w:rsidRPr="004069F8" w:rsidRDefault="00E0452C" w:rsidP="00750E41">
            <w:pPr>
              <w:pStyle w:val="CoverText"/>
              <w:widowControl w:val="0"/>
              <w:rPr>
                <w:rFonts w:cs="Times New Roman"/>
              </w:rPr>
            </w:pPr>
            <w:r w:rsidRPr="004069F8">
              <w:rPr>
                <w:rFonts w:eastAsia="宋体" w:cs="Times New Roman"/>
              </w:rPr>
              <w:fldChar w:fldCharType="begin"/>
            </w:r>
            <w:r w:rsidR="002B6EA0" w:rsidRPr="004069F8">
              <w:rPr>
                <w:rFonts w:eastAsia="宋体" w:cs="Times New Roman"/>
              </w:rPr>
              <w:instrText xml:space="preserve"> HYPERLINK "mailto:Support@huawei.com" </w:instrText>
            </w:r>
            <w:r w:rsidRPr="004069F8">
              <w:rPr>
                <w:rFonts w:eastAsia="宋体" w:cs="Times New Roman"/>
              </w:rPr>
              <w:fldChar w:fldCharType="separate"/>
            </w:r>
            <w:r w:rsidR="002B6EA0" w:rsidRPr="004069F8">
              <w:rPr>
                <w:rStyle w:val="ad"/>
                <w:rFonts w:cs="Times New Roman"/>
              </w:rPr>
              <w:t>support@huawei.com</w:t>
            </w:r>
            <w:bookmarkEnd w:id="0"/>
            <w:r w:rsidRPr="004069F8">
              <w:rPr>
                <w:rFonts w:eastAsia="宋体" w:cs="Times New Roman"/>
              </w:rPr>
              <w:fldChar w:fldCharType="end"/>
            </w:r>
          </w:p>
        </w:tc>
      </w:tr>
    </w:tbl>
    <w:p w:rsidR="002B6EA0" w:rsidRDefault="002B6EA0" w:rsidP="002B6EA0"/>
    <w:p w:rsidR="00E13ADC" w:rsidRDefault="00E13ADC" w:rsidP="00697C2A"/>
    <w:p w:rsidR="00697C2A" w:rsidRDefault="00697C2A" w:rsidP="00697C2A">
      <w:pPr>
        <w:sectPr w:rsidR="00697C2A" w:rsidSect="00780E9A">
          <w:headerReference w:type="even" r:id="rId13"/>
          <w:headerReference w:type="default" r:id="rId14"/>
          <w:footerReference w:type="default" r:id="rId15"/>
          <w:pgSz w:w="11907" w:h="16840" w:code="9"/>
          <w:pgMar w:top="1701" w:right="1134" w:bottom="1701" w:left="1134" w:header="567" w:footer="567" w:gutter="0"/>
          <w:pgNumType w:fmt="lowerRoman" w:start="1"/>
          <w:cols w:space="425"/>
          <w:docGrid w:linePitch="312"/>
        </w:sectPr>
      </w:pPr>
    </w:p>
    <w:p w:rsidR="00954B28" w:rsidRDefault="00954B28" w:rsidP="00954B28">
      <w:pPr>
        <w:pStyle w:val="Contents"/>
        <w:tabs>
          <w:tab w:val="left" w:pos="1995"/>
        </w:tabs>
      </w:pPr>
      <w:r>
        <w:lastRenderedPageBreak/>
        <w:t>C</w:t>
      </w:r>
      <w:bookmarkStart w:id="1" w:name="_Ref137357634"/>
      <w:bookmarkEnd w:id="1"/>
      <w:r>
        <w:t>ontents</w:t>
      </w:r>
    </w:p>
    <w:p w:rsidR="00CC725C" w:rsidRDefault="00E0452C">
      <w:pPr>
        <w:pStyle w:val="10"/>
        <w:tabs>
          <w:tab w:val="right" w:leader="dot" w:pos="9629"/>
        </w:tabs>
        <w:rPr>
          <w:rFonts w:asciiTheme="minorHAnsi" w:eastAsiaTheme="minorEastAsia" w:hAnsiTheme="minorHAnsi" w:cstheme="minorBidi"/>
          <w:b w:val="0"/>
          <w:bCs w:val="0"/>
          <w:noProof/>
          <w:sz w:val="21"/>
          <w:szCs w:val="22"/>
        </w:rPr>
      </w:pPr>
      <w:r w:rsidRPr="00E0452C">
        <w:rPr>
          <w:b w:val="0"/>
          <w:bCs w:val="0"/>
        </w:rPr>
        <w:fldChar w:fldCharType="begin"/>
      </w:r>
      <w:r w:rsidR="00BD3155">
        <w:rPr>
          <w:b w:val="0"/>
          <w:bCs w:val="0"/>
        </w:rPr>
        <w:instrText xml:space="preserve"> TOC \o "1-5" \h \z </w:instrText>
      </w:r>
      <w:r w:rsidRPr="00E0452C">
        <w:rPr>
          <w:b w:val="0"/>
          <w:bCs w:val="0"/>
        </w:rPr>
        <w:fldChar w:fldCharType="separate"/>
      </w:r>
      <w:hyperlink w:anchor="_Toc382465567" w:history="1">
        <w:r w:rsidR="00CC725C" w:rsidRPr="000F38E8">
          <w:rPr>
            <w:rStyle w:val="ad"/>
            <w:noProof/>
          </w:rPr>
          <w:t>1 S12700 Series Agile Switches Overview</w:t>
        </w:r>
        <w:r w:rsidR="00CC725C">
          <w:rPr>
            <w:noProof/>
            <w:webHidden/>
          </w:rPr>
          <w:tab/>
        </w:r>
        <w:r>
          <w:rPr>
            <w:noProof/>
            <w:webHidden/>
          </w:rPr>
          <w:fldChar w:fldCharType="begin"/>
        </w:r>
        <w:r w:rsidR="00CC725C">
          <w:rPr>
            <w:noProof/>
            <w:webHidden/>
          </w:rPr>
          <w:instrText xml:space="preserve"> PAGEREF _Toc382465567 \h </w:instrText>
        </w:r>
        <w:r>
          <w:rPr>
            <w:noProof/>
            <w:webHidden/>
          </w:rPr>
        </w:r>
        <w:r>
          <w:rPr>
            <w:noProof/>
            <w:webHidden/>
          </w:rPr>
          <w:fldChar w:fldCharType="separate"/>
        </w:r>
        <w:r w:rsidR="00CC725C">
          <w:rPr>
            <w:noProof/>
            <w:webHidden/>
          </w:rPr>
          <w:t>1</w:t>
        </w:r>
        <w:r>
          <w:rPr>
            <w:noProof/>
            <w:webHidden/>
          </w:rPr>
          <w:fldChar w:fldCharType="end"/>
        </w:r>
      </w:hyperlink>
    </w:p>
    <w:p w:rsidR="00CC725C" w:rsidRDefault="00E0452C">
      <w:pPr>
        <w:pStyle w:val="22"/>
        <w:tabs>
          <w:tab w:val="right" w:leader="dot" w:pos="9629"/>
        </w:tabs>
        <w:rPr>
          <w:rFonts w:asciiTheme="minorHAnsi" w:eastAsiaTheme="minorEastAsia" w:hAnsiTheme="minorHAnsi" w:cstheme="minorBidi"/>
          <w:sz w:val="21"/>
          <w:szCs w:val="22"/>
        </w:rPr>
      </w:pPr>
      <w:hyperlink w:anchor="_Toc382465568" w:history="1">
        <w:r w:rsidR="00CC725C" w:rsidRPr="000F38E8">
          <w:rPr>
            <w:rStyle w:val="ad"/>
            <w:snapToGrid w:val="0"/>
          </w:rPr>
          <w:t>1.1</w:t>
        </w:r>
        <w:r w:rsidR="00CC725C" w:rsidRPr="000F38E8">
          <w:rPr>
            <w:rStyle w:val="ad"/>
          </w:rPr>
          <w:t xml:space="preserve"> Introduction</w:t>
        </w:r>
        <w:r w:rsidR="00CC725C">
          <w:rPr>
            <w:webHidden/>
          </w:rPr>
          <w:tab/>
        </w:r>
        <w:r>
          <w:rPr>
            <w:webHidden/>
          </w:rPr>
          <w:fldChar w:fldCharType="begin"/>
        </w:r>
        <w:r w:rsidR="00CC725C">
          <w:rPr>
            <w:webHidden/>
          </w:rPr>
          <w:instrText xml:space="preserve"> PAGEREF _Toc382465568 \h </w:instrText>
        </w:r>
        <w:r>
          <w:rPr>
            <w:webHidden/>
          </w:rPr>
        </w:r>
        <w:r>
          <w:rPr>
            <w:webHidden/>
          </w:rPr>
          <w:fldChar w:fldCharType="separate"/>
        </w:r>
        <w:r w:rsidR="00CC725C">
          <w:rPr>
            <w:webHidden/>
          </w:rPr>
          <w:t>1</w:t>
        </w:r>
        <w:r>
          <w:rPr>
            <w:webHidden/>
          </w:rPr>
          <w:fldChar w:fldCharType="end"/>
        </w:r>
      </w:hyperlink>
    </w:p>
    <w:p w:rsidR="00CC725C" w:rsidRDefault="00E0452C">
      <w:pPr>
        <w:pStyle w:val="22"/>
        <w:tabs>
          <w:tab w:val="right" w:leader="dot" w:pos="9629"/>
        </w:tabs>
        <w:rPr>
          <w:rFonts w:asciiTheme="minorHAnsi" w:eastAsiaTheme="minorEastAsia" w:hAnsiTheme="minorHAnsi" w:cstheme="minorBidi"/>
          <w:sz w:val="21"/>
          <w:szCs w:val="22"/>
        </w:rPr>
      </w:pPr>
      <w:hyperlink w:anchor="_Toc382465569" w:history="1">
        <w:r w:rsidR="00CC725C" w:rsidRPr="000F38E8">
          <w:rPr>
            <w:rStyle w:val="ad"/>
            <w:snapToGrid w:val="0"/>
          </w:rPr>
          <w:t>1.2</w:t>
        </w:r>
        <w:r w:rsidR="00CC725C" w:rsidRPr="000F38E8">
          <w:rPr>
            <w:rStyle w:val="ad"/>
          </w:rPr>
          <w:t xml:space="preserve"> S12708 Hardware architecture</w:t>
        </w:r>
        <w:r w:rsidR="00CC725C">
          <w:rPr>
            <w:webHidden/>
          </w:rPr>
          <w:tab/>
        </w:r>
        <w:r>
          <w:rPr>
            <w:webHidden/>
          </w:rPr>
          <w:fldChar w:fldCharType="begin"/>
        </w:r>
        <w:r w:rsidR="00CC725C">
          <w:rPr>
            <w:webHidden/>
          </w:rPr>
          <w:instrText xml:space="preserve"> PAGEREF _Toc382465569 \h </w:instrText>
        </w:r>
        <w:r>
          <w:rPr>
            <w:webHidden/>
          </w:rPr>
        </w:r>
        <w:r>
          <w:rPr>
            <w:webHidden/>
          </w:rPr>
          <w:fldChar w:fldCharType="separate"/>
        </w:r>
        <w:r w:rsidR="00CC725C">
          <w:rPr>
            <w:webHidden/>
          </w:rPr>
          <w:t>1</w:t>
        </w:r>
        <w:r>
          <w:rPr>
            <w:webHidden/>
          </w:rPr>
          <w:fldChar w:fldCharType="end"/>
        </w:r>
      </w:hyperlink>
    </w:p>
    <w:p w:rsidR="00CC725C" w:rsidRDefault="00E0452C">
      <w:pPr>
        <w:pStyle w:val="22"/>
        <w:tabs>
          <w:tab w:val="right" w:leader="dot" w:pos="9629"/>
        </w:tabs>
        <w:rPr>
          <w:rFonts w:asciiTheme="minorHAnsi" w:eastAsiaTheme="minorEastAsia" w:hAnsiTheme="minorHAnsi" w:cstheme="minorBidi"/>
          <w:sz w:val="21"/>
          <w:szCs w:val="22"/>
        </w:rPr>
      </w:pPr>
      <w:hyperlink w:anchor="_Toc382465570" w:history="1">
        <w:r w:rsidR="00CC725C" w:rsidRPr="000F38E8">
          <w:rPr>
            <w:rStyle w:val="ad"/>
            <w:snapToGrid w:val="0"/>
          </w:rPr>
          <w:t>1.3</w:t>
        </w:r>
        <w:r w:rsidR="00CC725C" w:rsidRPr="000F38E8">
          <w:rPr>
            <w:rStyle w:val="ad"/>
          </w:rPr>
          <w:t xml:space="preserve"> S12712 Hardware architecture</w:t>
        </w:r>
        <w:r w:rsidR="00CC725C">
          <w:rPr>
            <w:webHidden/>
          </w:rPr>
          <w:tab/>
        </w:r>
        <w:r>
          <w:rPr>
            <w:webHidden/>
          </w:rPr>
          <w:fldChar w:fldCharType="begin"/>
        </w:r>
        <w:r w:rsidR="00CC725C">
          <w:rPr>
            <w:webHidden/>
          </w:rPr>
          <w:instrText xml:space="preserve"> PAGEREF _Toc382465570 \h </w:instrText>
        </w:r>
        <w:r>
          <w:rPr>
            <w:webHidden/>
          </w:rPr>
        </w:r>
        <w:r>
          <w:rPr>
            <w:webHidden/>
          </w:rPr>
          <w:fldChar w:fldCharType="separate"/>
        </w:r>
        <w:r w:rsidR="00CC725C">
          <w:rPr>
            <w:webHidden/>
          </w:rPr>
          <w:t>2</w:t>
        </w:r>
        <w:r>
          <w:rPr>
            <w:webHidden/>
          </w:rPr>
          <w:fldChar w:fldCharType="end"/>
        </w:r>
      </w:hyperlink>
    </w:p>
    <w:p w:rsidR="00CC725C" w:rsidRDefault="00E0452C">
      <w:pPr>
        <w:pStyle w:val="10"/>
        <w:tabs>
          <w:tab w:val="right" w:leader="dot" w:pos="9629"/>
        </w:tabs>
        <w:rPr>
          <w:rFonts w:asciiTheme="minorHAnsi" w:eastAsiaTheme="minorEastAsia" w:hAnsiTheme="minorHAnsi" w:cstheme="minorBidi"/>
          <w:b w:val="0"/>
          <w:bCs w:val="0"/>
          <w:noProof/>
          <w:sz w:val="21"/>
          <w:szCs w:val="22"/>
        </w:rPr>
      </w:pPr>
      <w:hyperlink w:anchor="_Toc382465571" w:history="1">
        <w:r w:rsidR="00CC725C" w:rsidRPr="000F38E8">
          <w:rPr>
            <w:rStyle w:val="ad"/>
            <w:noProof/>
          </w:rPr>
          <w:t>2 Key Technologies</w:t>
        </w:r>
        <w:r w:rsidR="00CC725C">
          <w:rPr>
            <w:noProof/>
            <w:webHidden/>
          </w:rPr>
          <w:tab/>
        </w:r>
        <w:r>
          <w:rPr>
            <w:noProof/>
            <w:webHidden/>
          </w:rPr>
          <w:fldChar w:fldCharType="begin"/>
        </w:r>
        <w:r w:rsidR="00CC725C">
          <w:rPr>
            <w:noProof/>
            <w:webHidden/>
          </w:rPr>
          <w:instrText xml:space="preserve"> PAGEREF _Toc382465571 \h </w:instrText>
        </w:r>
        <w:r>
          <w:rPr>
            <w:noProof/>
            <w:webHidden/>
          </w:rPr>
        </w:r>
        <w:r>
          <w:rPr>
            <w:noProof/>
            <w:webHidden/>
          </w:rPr>
          <w:fldChar w:fldCharType="separate"/>
        </w:r>
        <w:r w:rsidR="00CC725C">
          <w:rPr>
            <w:noProof/>
            <w:webHidden/>
          </w:rPr>
          <w:t>1</w:t>
        </w:r>
        <w:r>
          <w:rPr>
            <w:noProof/>
            <w:webHidden/>
          </w:rPr>
          <w:fldChar w:fldCharType="end"/>
        </w:r>
      </w:hyperlink>
    </w:p>
    <w:p w:rsidR="00CC725C" w:rsidRDefault="00E0452C">
      <w:pPr>
        <w:pStyle w:val="22"/>
        <w:tabs>
          <w:tab w:val="right" w:leader="dot" w:pos="9629"/>
        </w:tabs>
        <w:rPr>
          <w:rFonts w:asciiTheme="minorHAnsi" w:eastAsiaTheme="minorEastAsia" w:hAnsiTheme="minorHAnsi" w:cstheme="minorBidi"/>
          <w:sz w:val="21"/>
          <w:szCs w:val="22"/>
        </w:rPr>
      </w:pPr>
      <w:hyperlink w:anchor="_Toc382465572" w:history="1">
        <w:r w:rsidR="00CC725C" w:rsidRPr="000F38E8">
          <w:rPr>
            <w:rStyle w:val="ad"/>
            <w:snapToGrid w:val="0"/>
          </w:rPr>
          <w:t>2.1</w:t>
        </w:r>
        <w:r w:rsidR="00CC725C" w:rsidRPr="000F38E8">
          <w:rPr>
            <w:rStyle w:val="ad"/>
          </w:rPr>
          <w:t xml:space="preserve"> S12700 System Architecture</w:t>
        </w:r>
        <w:r w:rsidR="00CC725C">
          <w:rPr>
            <w:webHidden/>
          </w:rPr>
          <w:tab/>
        </w:r>
        <w:r>
          <w:rPr>
            <w:webHidden/>
          </w:rPr>
          <w:fldChar w:fldCharType="begin"/>
        </w:r>
        <w:r w:rsidR="00CC725C">
          <w:rPr>
            <w:webHidden/>
          </w:rPr>
          <w:instrText xml:space="preserve"> PAGEREF _Toc382465572 \h </w:instrText>
        </w:r>
        <w:r>
          <w:rPr>
            <w:webHidden/>
          </w:rPr>
        </w:r>
        <w:r>
          <w:rPr>
            <w:webHidden/>
          </w:rPr>
          <w:fldChar w:fldCharType="separate"/>
        </w:r>
        <w:r w:rsidR="00CC725C">
          <w:rPr>
            <w:webHidden/>
          </w:rPr>
          <w:t>1</w:t>
        </w:r>
        <w:r>
          <w:rPr>
            <w:webHidden/>
          </w:rPr>
          <w:fldChar w:fldCharType="end"/>
        </w:r>
      </w:hyperlink>
    </w:p>
    <w:p w:rsidR="00CC725C" w:rsidRDefault="00E0452C">
      <w:pPr>
        <w:pStyle w:val="22"/>
        <w:tabs>
          <w:tab w:val="right" w:leader="dot" w:pos="9629"/>
        </w:tabs>
        <w:rPr>
          <w:rFonts w:asciiTheme="minorHAnsi" w:eastAsiaTheme="minorEastAsia" w:hAnsiTheme="minorHAnsi" w:cstheme="minorBidi"/>
          <w:sz w:val="21"/>
          <w:szCs w:val="22"/>
        </w:rPr>
      </w:pPr>
      <w:hyperlink w:anchor="_Toc382465573" w:history="1">
        <w:r w:rsidR="00CC725C" w:rsidRPr="000F38E8">
          <w:rPr>
            <w:rStyle w:val="ad"/>
            <w:snapToGrid w:val="0"/>
          </w:rPr>
          <w:t>2.2</w:t>
        </w:r>
        <w:r w:rsidR="00CC725C" w:rsidRPr="000F38E8">
          <w:rPr>
            <w:rStyle w:val="ad"/>
          </w:rPr>
          <w:t xml:space="preserve"> MPU Hardware Design</w:t>
        </w:r>
        <w:r w:rsidR="00CC725C">
          <w:rPr>
            <w:webHidden/>
          </w:rPr>
          <w:tab/>
        </w:r>
        <w:r>
          <w:rPr>
            <w:webHidden/>
          </w:rPr>
          <w:fldChar w:fldCharType="begin"/>
        </w:r>
        <w:r w:rsidR="00CC725C">
          <w:rPr>
            <w:webHidden/>
          </w:rPr>
          <w:instrText xml:space="preserve"> PAGEREF _Toc382465573 \h </w:instrText>
        </w:r>
        <w:r>
          <w:rPr>
            <w:webHidden/>
          </w:rPr>
        </w:r>
        <w:r>
          <w:rPr>
            <w:webHidden/>
          </w:rPr>
          <w:fldChar w:fldCharType="separate"/>
        </w:r>
        <w:r w:rsidR="00CC725C">
          <w:rPr>
            <w:webHidden/>
          </w:rPr>
          <w:t>2</w:t>
        </w:r>
        <w:r>
          <w:rPr>
            <w:webHidden/>
          </w:rPr>
          <w:fldChar w:fldCharType="end"/>
        </w:r>
      </w:hyperlink>
    </w:p>
    <w:p w:rsidR="00CC725C" w:rsidRDefault="00E0452C">
      <w:pPr>
        <w:pStyle w:val="22"/>
        <w:tabs>
          <w:tab w:val="right" w:leader="dot" w:pos="9629"/>
        </w:tabs>
        <w:rPr>
          <w:rFonts w:asciiTheme="minorHAnsi" w:eastAsiaTheme="minorEastAsia" w:hAnsiTheme="minorHAnsi" w:cstheme="minorBidi"/>
          <w:sz w:val="21"/>
          <w:szCs w:val="22"/>
        </w:rPr>
      </w:pPr>
      <w:hyperlink w:anchor="_Toc382465574" w:history="1">
        <w:r w:rsidR="00CC725C" w:rsidRPr="000F38E8">
          <w:rPr>
            <w:rStyle w:val="ad"/>
            <w:snapToGrid w:val="0"/>
          </w:rPr>
          <w:t>2.3</w:t>
        </w:r>
        <w:r w:rsidR="00CC725C" w:rsidRPr="000F38E8">
          <w:rPr>
            <w:rStyle w:val="ad"/>
          </w:rPr>
          <w:t xml:space="preserve"> SFU Hardware Design</w:t>
        </w:r>
        <w:r w:rsidR="00CC725C">
          <w:rPr>
            <w:webHidden/>
          </w:rPr>
          <w:tab/>
        </w:r>
        <w:r>
          <w:rPr>
            <w:webHidden/>
          </w:rPr>
          <w:fldChar w:fldCharType="begin"/>
        </w:r>
        <w:r w:rsidR="00CC725C">
          <w:rPr>
            <w:webHidden/>
          </w:rPr>
          <w:instrText xml:space="preserve"> PAGEREF _Toc382465574 \h </w:instrText>
        </w:r>
        <w:r>
          <w:rPr>
            <w:webHidden/>
          </w:rPr>
        </w:r>
        <w:r>
          <w:rPr>
            <w:webHidden/>
          </w:rPr>
          <w:fldChar w:fldCharType="separate"/>
        </w:r>
        <w:r w:rsidR="00CC725C">
          <w:rPr>
            <w:webHidden/>
          </w:rPr>
          <w:t>4</w:t>
        </w:r>
        <w:r>
          <w:rPr>
            <w:webHidden/>
          </w:rPr>
          <w:fldChar w:fldCharType="end"/>
        </w:r>
      </w:hyperlink>
    </w:p>
    <w:p w:rsidR="00CC725C" w:rsidRDefault="00E0452C">
      <w:pPr>
        <w:pStyle w:val="22"/>
        <w:tabs>
          <w:tab w:val="right" w:leader="dot" w:pos="9629"/>
        </w:tabs>
        <w:rPr>
          <w:rFonts w:asciiTheme="minorHAnsi" w:eastAsiaTheme="minorEastAsia" w:hAnsiTheme="minorHAnsi" w:cstheme="minorBidi"/>
          <w:sz w:val="21"/>
          <w:szCs w:val="22"/>
        </w:rPr>
      </w:pPr>
      <w:hyperlink w:anchor="_Toc382465575" w:history="1">
        <w:r w:rsidR="00CC725C" w:rsidRPr="000F38E8">
          <w:rPr>
            <w:rStyle w:val="ad"/>
            <w:snapToGrid w:val="0"/>
          </w:rPr>
          <w:t>2.1</w:t>
        </w:r>
        <w:r w:rsidR="00CC725C" w:rsidRPr="000F38E8">
          <w:rPr>
            <w:rStyle w:val="ad"/>
          </w:rPr>
          <w:t xml:space="preserve"> Hardware Design of X1E Series Interface Cards</w:t>
        </w:r>
        <w:r w:rsidR="00CC725C">
          <w:rPr>
            <w:webHidden/>
          </w:rPr>
          <w:tab/>
        </w:r>
        <w:r>
          <w:rPr>
            <w:webHidden/>
          </w:rPr>
          <w:fldChar w:fldCharType="begin"/>
        </w:r>
        <w:r w:rsidR="00CC725C">
          <w:rPr>
            <w:webHidden/>
          </w:rPr>
          <w:instrText xml:space="preserve"> PAGEREF _Toc382465575 \h </w:instrText>
        </w:r>
        <w:r>
          <w:rPr>
            <w:webHidden/>
          </w:rPr>
        </w:r>
        <w:r>
          <w:rPr>
            <w:webHidden/>
          </w:rPr>
          <w:fldChar w:fldCharType="separate"/>
        </w:r>
        <w:r w:rsidR="00CC725C">
          <w:rPr>
            <w:webHidden/>
          </w:rPr>
          <w:t>5</w:t>
        </w:r>
        <w:r>
          <w:rPr>
            <w:webHidden/>
          </w:rPr>
          <w:fldChar w:fldCharType="end"/>
        </w:r>
      </w:hyperlink>
    </w:p>
    <w:p w:rsidR="00CC725C" w:rsidRDefault="00E0452C">
      <w:pPr>
        <w:pStyle w:val="22"/>
        <w:tabs>
          <w:tab w:val="right" w:leader="dot" w:pos="9629"/>
        </w:tabs>
        <w:rPr>
          <w:rFonts w:asciiTheme="minorHAnsi" w:eastAsiaTheme="minorEastAsia" w:hAnsiTheme="minorHAnsi" w:cstheme="minorBidi"/>
          <w:sz w:val="21"/>
          <w:szCs w:val="22"/>
        </w:rPr>
      </w:pPr>
      <w:hyperlink w:anchor="_Toc382465576" w:history="1">
        <w:r w:rsidR="00CC725C" w:rsidRPr="000F38E8">
          <w:rPr>
            <w:rStyle w:val="ad"/>
            <w:snapToGrid w:val="0"/>
          </w:rPr>
          <w:t>2.2</w:t>
        </w:r>
        <w:r w:rsidR="00CC725C" w:rsidRPr="000F38E8">
          <w:rPr>
            <w:rStyle w:val="ad"/>
          </w:rPr>
          <w:t xml:space="preserve"> Hardware Design of a 48*10GE Interface Card</w:t>
        </w:r>
        <w:r w:rsidR="00CC725C">
          <w:rPr>
            <w:webHidden/>
          </w:rPr>
          <w:tab/>
        </w:r>
        <w:r>
          <w:rPr>
            <w:webHidden/>
          </w:rPr>
          <w:fldChar w:fldCharType="begin"/>
        </w:r>
        <w:r w:rsidR="00CC725C">
          <w:rPr>
            <w:webHidden/>
          </w:rPr>
          <w:instrText xml:space="preserve"> PAGEREF _Toc382465576 \h </w:instrText>
        </w:r>
        <w:r>
          <w:rPr>
            <w:webHidden/>
          </w:rPr>
        </w:r>
        <w:r>
          <w:rPr>
            <w:webHidden/>
          </w:rPr>
          <w:fldChar w:fldCharType="separate"/>
        </w:r>
        <w:r w:rsidR="00CC725C">
          <w:rPr>
            <w:webHidden/>
          </w:rPr>
          <w:t>8</w:t>
        </w:r>
        <w:r>
          <w:rPr>
            <w:webHidden/>
          </w:rPr>
          <w:fldChar w:fldCharType="end"/>
        </w:r>
      </w:hyperlink>
    </w:p>
    <w:p w:rsidR="00D64066" w:rsidRDefault="00E0452C" w:rsidP="00F51A78">
      <w:r>
        <w:fldChar w:fldCharType="end"/>
      </w:r>
    </w:p>
    <w:p w:rsidR="007D3B82" w:rsidRDefault="007D3B82" w:rsidP="00F51A78"/>
    <w:p w:rsidR="001421E2" w:rsidRPr="003F5EDD" w:rsidRDefault="001421E2" w:rsidP="00F51A78">
      <w:pPr>
        <w:sectPr w:rsidR="001421E2" w:rsidRPr="003F5EDD" w:rsidSect="00780E9A">
          <w:headerReference w:type="even" r:id="rId16"/>
          <w:headerReference w:type="default" r:id="rId17"/>
          <w:pgSz w:w="11907" w:h="16840" w:code="9"/>
          <w:pgMar w:top="1701" w:right="1134" w:bottom="1701" w:left="1134" w:header="567" w:footer="567" w:gutter="0"/>
          <w:pgNumType w:fmt="lowerRoman"/>
          <w:cols w:space="425"/>
          <w:docGrid w:linePitch="312"/>
        </w:sectPr>
      </w:pPr>
    </w:p>
    <w:p w:rsidR="00D05899" w:rsidRPr="0026146E" w:rsidRDefault="00D05899" w:rsidP="0026146E">
      <w:pPr>
        <w:pStyle w:val="1"/>
      </w:pPr>
      <w:bookmarkStart w:id="2" w:name="_Toc382465567"/>
      <w:bookmarkStart w:id="3" w:name="s_css_0002"/>
      <w:r w:rsidRPr="0026146E">
        <w:lastRenderedPageBreak/>
        <w:t>S12700 Series Agile Switches Overview</w:t>
      </w:r>
      <w:bookmarkEnd w:id="2"/>
    </w:p>
    <w:p w:rsidR="00D05899" w:rsidRDefault="00D05899" w:rsidP="0026146E">
      <w:pPr>
        <w:pStyle w:val="21"/>
      </w:pPr>
      <w:bookmarkStart w:id="4" w:name="_Toc382465568"/>
      <w:bookmarkEnd w:id="3"/>
      <w:r>
        <w:t>Introduction</w:t>
      </w:r>
      <w:bookmarkEnd w:id="4"/>
    </w:p>
    <w:p w:rsidR="00DA12D9" w:rsidRDefault="00DA12D9" w:rsidP="0026146E">
      <w:pPr>
        <w:rPr>
          <w:rFonts w:cstheme="minorBidi"/>
          <w:szCs w:val="24"/>
        </w:rPr>
      </w:pPr>
      <w:r w:rsidRPr="0026146E">
        <w:t xml:space="preserve">The S12700 series agile switches are fully programmable core switches designed for next-generation campus networks. The </w:t>
      </w:r>
      <w:r w:rsidR="00C615AE" w:rsidRPr="0026146E">
        <w:rPr>
          <w:rFonts w:hint="eastAsia"/>
        </w:rPr>
        <w:t>switches</w:t>
      </w:r>
      <w:r w:rsidRPr="0026146E">
        <w:t xml:space="preserve"> use the industry's first Ethernet network processor (ENP). The chip's flexible packet processing and traffic control capabilities can meet current and future service requirements, helping build a highly scalable network. In addition to capabilities of common switches, the S12700 series provides fully programmable open interfaces and supports programmable forwarding behaviors. Enterprises can use the open interfaces to develop new protocols and functions independently or jointly with equipment vendors to build campus networks meeting their own needs.</w:t>
      </w:r>
    </w:p>
    <w:p w:rsidR="00AE4AE5" w:rsidRDefault="00AE4AE5" w:rsidP="00AE4AE5">
      <w:pPr>
        <w:rPr>
          <w:rFonts w:cs="Times New Roman"/>
          <w:szCs w:val="24"/>
        </w:rPr>
      </w:pPr>
      <w:r w:rsidRPr="0026146E">
        <w:t xml:space="preserve">The S12700 series uses independent switch fabric units (SFUs) to provide large-capacity, highly reliable switching service. As the control and switching engines are independent of each other, control service flows are separated from data service flows. The system can still function normally when a single engine fails. An S12700 agile </w:t>
      </w:r>
      <w:r w:rsidR="00221507" w:rsidRPr="0026146E">
        <w:t>switch</w:t>
      </w:r>
      <w:r w:rsidRPr="0026146E">
        <w:t xml:space="preserve"> supports four SFUs, which perform parallel data switching to improve the system switching capacity. The four SFUs in an </w:t>
      </w:r>
      <w:r>
        <w:rPr>
          <w:rFonts w:cs="Times New Roman"/>
          <w:szCs w:val="24"/>
        </w:rPr>
        <w:t xml:space="preserve">S12700 chassis works in 3+1 redundancy mode. </w:t>
      </w:r>
      <w:r w:rsidRPr="0026146E">
        <w:t>Failure of a single SFU does not affect service forwarding. This SFU redundancy design improves system reliability.</w:t>
      </w:r>
    </w:p>
    <w:p w:rsidR="00AE4AE5" w:rsidRDefault="00AE4AE5" w:rsidP="0026146E">
      <w:r>
        <w:t xml:space="preserve">The S12700 series </w:t>
      </w:r>
      <w:r>
        <w:rPr>
          <w:rFonts w:hint="eastAsia"/>
        </w:rPr>
        <w:t>has</w:t>
      </w:r>
      <w:r>
        <w:t xml:space="preserve"> the following characteristics:</w:t>
      </w:r>
    </w:p>
    <w:p w:rsidR="00AE4AE5" w:rsidRDefault="00AE4AE5" w:rsidP="00AE4AE5">
      <w:pPr>
        <w:pStyle w:val="ItemList"/>
        <w:rPr>
          <w:rFonts w:cstheme="minorBidi"/>
          <w:szCs w:val="24"/>
        </w:rPr>
      </w:pPr>
      <w:r w:rsidRPr="0026146E">
        <w:t>Uses the innovative ENP, which provides flexible packet processing and flow control capabilities to support current service development and help cope with challenges in the future.</w:t>
      </w:r>
    </w:p>
    <w:p w:rsidR="00AE4AE5" w:rsidRDefault="00AE4AE5" w:rsidP="0026146E">
      <w:pPr>
        <w:pStyle w:val="ItemList"/>
      </w:pPr>
      <w:r>
        <w:t xml:space="preserve">Separates the control </w:t>
      </w:r>
      <w:r w:rsidR="00423919">
        <w:rPr>
          <w:rFonts w:hint="eastAsia"/>
        </w:rPr>
        <w:t xml:space="preserve">engines </w:t>
      </w:r>
      <w:r>
        <w:t xml:space="preserve">from the switching </w:t>
      </w:r>
      <w:r w:rsidR="00423919">
        <w:rPr>
          <w:rFonts w:hint="eastAsia"/>
        </w:rPr>
        <w:t>engines</w:t>
      </w:r>
      <w:r>
        <w:t xml:space="preserve"> and supports 3+1 redundancy of SFUs</w:t>
      </w:r>
      <w:r>
        <w:rPr>
          <w:rFonts w:hint="eastAsia"/>
        </w:rPr>
        <w:t>, enhancing system reliability</w:t>
      </w:r>
      <w:r>
        <w:t>.</w:t>
      </w:r>
    </w:p>
    <w:p w:rsidR="00AC230C" w:rsidRDefault="00AC230C" w:rsidP="00AC230C">
      <w:pPr>
        <w:pStyle w:val="ItemList"/>
        <w:rPr>
          <w:rFonts w:cstheme="minorBidi"/>
          <w:szCs w:val="24"/>
        </w:rPr>
      </w:pPr>
      <w:r w:rsidRPr="0026146E">
        <w:t xml:space="preserve">Supports Cluster Switching System generation 2 (CSS2). CSS2 is the industry's first switch fabric hardware clustering technology. A cluster set up using this technology supports 1+N backup of </w:t>
      </w:r>
      <w:r w:rsidRPr="0026146E">
        <w:rPr>
          <w:rFonts w:hint="eastAsia"/>
        </w:rPr>
        <w:t>Main Processing Units (</w:t>
      </w:r>
      <w:r w:rsidRPr="0026146E">
        <w:t>MPUs</w:t>
      </w:r>
      <w:r w:rsidRPr="0026146E">
        <w:rPr>
          <w:rFonts w:hint="eastAsia"/>
        </w:rPr>
        <w:t>)</w:t>
      </w:r>
      <w:r w:rsidRPr="0026146E">
        <w:t xml:space="preserve">. The cluster bandwidth is up to 640 Gbit/s, which will be expanded to 1.92 Tbit/s in the future. </w:t>
      </w:r>
    </w:p>
    <w:p w:rsidR="00AC230C" w:rsidRDefault="00AC230C" w:rsidP="0026146E">
      <w:pPr>
        <w:pStyle w:val="ItemList"/>
      </w:pPr>
      <w:r>
        <w:t>Provides hardware OAM and BFD functions using the hardware detection engine integrated on MPUs. These hardware detection technologies implement high-precision fault detection and 50 ms failover.</w:t>
      </w:r>
    </w:p>
    <w:p w:rsidR="00F87A06" w:rsidRDefault="00F87A06" w:rsidP="00F87A06">
      <w:pPr>
        <w:rPr>
          <w:rFonts w:cstheme="minorBidi"/>
          <w:szCs w:val="24"/>
        </w:rPr>
      </w:pPr>
      <w:bookmarkStart w:id="5" w:name="_Toc380759394"/>
      <w:bookmarkStart w:id="6" w:name="_Ref382293541"/>
      <w:r w:rsidRPr="0026146E">
        <w:t xml:space="preserve">The S12700 series is available in two models: S12708 and S12712. An S12708 chassis supports a maximum of eight Line Processing Units (LPUs). An S12712 chassis supports a maximum of 12 LPUs. Key components of the S12708 and S12712, such as MPUs, SFUs, LPUs, Centralized Monitoring Units (CMU), power modules, and fan modules, can work in redundancy mode to ensure hardware reliability. </w:t>
      </w:r>
      <w:r w:rsidR="00E0452C">
        <w:fldChar w:fldCharType="begin"/>
      </w:r>
      <w:r w:rsidR="00222493">
        <w:instrText xml:space="preserve"> REF _Ref382314337 \r \h </w:instrText>
      </w:r>
      <w:r w:rsidR="00E0452C">
        <w:fldChar w:fldCharType="separate"/>
      </w:r>
      <w:r w:rsidR="00222493">
        <w:t>Figure 1-1</w:t>
      </w:r>
      <w:r w:rsidR="00E0452C">
        <w:fldChar w:fldCharType="end"/>
      </w:r>
      <w:r>
        <w:rPr>
          <w:rFonts w:cstheme="minorBidi"/>
          <w:szCs w:val="24"/>
        </w:rPr>
        <w:t xml:space="preserve"> shows the two chassis models.</w:t>
      </w:r>
    </w:p>
    <w:p w:rsidR="00C57E07" w:rsidRPr="00D41B5E" w:rsidRDefault="00C57E07" w:rsidP="00222493">
      <w:pPr>
        <w:pStyle w:val="FigureDescription"/>
      </w:pPr>
      <w:bookmarkStart w:id="7" w:name="_Ref382314337"/>
      <w:bookmarkEnd w:id="5"/>
      <w:bookmarkEnd w:id="6"/>
      <w:r>
        <w:rPr>
          <w:rFonts w:hint="eastAsia"/>
        </w:rPr>
        <w:lastRenderedPageBreak/>
        <w:t>S12700</w:t>
      </w:r>
      <w:r w:rsidR="00C615AE">
        <w:rPr>
          <w:rFonts w:hint="eastAsia"/>
        </w:rPr>
        <w:t xml:space="preserve"> series agile switches</w:t>
      </w:r>
      <w:bookmarkEnd w:id="7"/>
    </w:p>
    <w:p w:rsidR="00BA5207" w:rsidRPr="00DF42D7" w:rsidRDefault="00FF75E4" w:rsidP="0026146E">
      <w:pPr>
        <w:pStyle w:val="Figure"/>
      </w:pPr>
      <w:r>
        <w:rPr>
          <w:noProof/>
        </w:rPr>
        <w:pict>
          <v:shape id="图片 21" o:spid="_x0000_i1028" type="#_x0000_t75" alt="IMG_3218-大卡" style="width:126pt;height:198pt;visibility:visible;mso-wrap-style:square">
            <v:imagedata r:id="rId18" o:title="IMG_3218-大卡"/>
          </v:shape>
        </w:pict>
      </w:r>
      <w:r w:rsidR="00BA5207" w:rsidRPr="00DF42D7">
        <w:t xml:space="preserve">       </w:t>
      </w:r>
      <w:r>
        <w:rPr>
          <w:noProof/>
        </w:rPr>
        <w:pict>
          <v:shape id="图片 0" o:spid="_x0000_i1029" type="#_x0000_t75" alt="IMG_3243小.png" style="width:129pt;height:157.2pt;visibility:visible;mso-wrap-style:square">
            <v:imagedata r:id="rId19" o:title="IMG_3243小"/>
          </v:shape>
        </w:pict>
      </w:r>
      <w:r w:rsidR="00BA5207" w:rsidRPr="00DF42D7">
        <w:t xml:space="preserve">          </w:t>
      </w:r>
    </w:p>
    <w:p w:rsidR="00BA5207" w:rsidRDefault="00C57E07" w:rsidP="00C57E07">
      <w:r>
        <w:rPr>
          <w:rFonts w:hint="eastAsia"/>
        </w:rPr>
        <w:t xml:space="preserve">       </w:t>
      </w:r>
      <w:r w:rsidR="00BA5207" w:rsidRPr="00DF42D7">
        <w:t>S12712                            S12708</w:t>
      </w:r>
    </w:p>
    <w:p w:rsidR="00A01564" w:rsidRDefault="00A01564" w:rsidP="0026146E">
      <w:pPr>
        <w:sectPr w:rsidR="00A01564" w:rsidSect="00BA5207">
          <w:headerReference w:type="even" r:id="rId20"/>
          <w:headerReference w:type="default" r:id="rId21"/>
          <w:pgSz w:w="11907" w:h="16840" w:code="9"/>
          <w:pgMar w:top="1701" w:right="1134" w:bottom="1701" w:left="1134" w:header="567" w:footer="567" w:gutter="0"/>
          <w:pgNumType w:start="1" w:chapStyle="7"/>
          <w:cols w:space="425"/>
          <w:docGrid w:linePitch="312"/>
        </w:sectPr>
      </w:pPr>
    </w:p>
    <w:p w:rsidR="00423919" w:rsidRPr="0026146E" w:rsidRDefault="00423919" w:rsidP="0026146E">
      <w:pPr>
        <w:pStyle w:val="21"/>
      </w:pPr>
      <w:bookmarkStart w:id="8" w:name="_Toc382465569"/>
      <w:bookmarkStart w:id="9" w:name="_Toc380759395"/>
      <w:bookmarkStart w:id="10" w:name="_Toc380759386"/>
      <w:r w:rsidRPr="0026146E">
        <w:lastRenderedPageBreak/>
        <w:t xml:space="preserve">S12708 </w:t>
      </w:r>
      <w:r w:rsidR="005B5683" w:rsidRPr="0026146E">
        <w:t>Hardware architecture</w:t>
      </w:r>
      <w:bookmarkEnd w:id="8"/>
    </w:p>
    <w:bookmarkEnd w:id="9"/>
    <w:bookmarkEnd w:id="10"/>
    <w:p w:rsidR="00423919" w:rsidRDefault="00423919" w:rsidP="00FA5BCA">
      <w:pPr>
        <w:pStyle w:val="FigureDescription"/>
      </w:pPr>
      <w:r>
        <w:t>S12708 front view</w:t>
      </w:r>
    </w:p>
    <w:p w:rsidR="00F07D25" w:rsidRPr="00F07D25" w:rsidRDefault="00FF75E4" w:rsidP="00F07D25">
      <w:pPr>
        <w:pStyle w:val="Figure"/>
      </w:pPr>
      <w:r>
        <w:pict>
          <v:shape id="_x0000_i1030" type="#_x0000_t75" style="width:258.6pt;height:4in">
            <v:imagedata r:id="rId22" o:title="08机框正面"/>
          </v:shape>
        </w:pict>
      </w:r>
    </w:p>
    <w:p w:rsidR="00BA5207" w:rsidRDefault="00BA5207" w:rsidP="0026146E">
      <w:pPr>
        <w:rPr>
          <w:noProof/>
        </w:rPr>
      </w:pPr>
    </w:p>
    <w:p w:rsidR="00423919" w:rsidRDefault="00423919" w:rsidP="0026146E">
      <w:pPr>
        <w:pStyle w:val="FigureDescription"/>
      </w:pPr>
      <w:r>
        <w:t>S12708 rear view</w:t>
      </w:r>
    </w:p>
    <w:p w:rsidR="00BA5207" w:rsidRPr="00DF42D7" w:rsidRDefault="00FF75E4" w:rsidP="00423919">
      <w:pPr>
        <w:pStyle w:val="Figure"/>
      </w:pPr>
      <w:r>
        <w:pict>
          <v:shape id="_x0000_i1031" type="#_x0000_t75" style="width:246pt;height:243pt">
            <v:imagedata r:id="rId23" o:title="08机框背面"/>
          </v:shape>
        </w:pict>
      </w:r>
    </w:p>
    <w:p w:rsidR="00423919" w:rsidRPr="0026146E" w:rsidRDefault="00423919" w:rsidP="00423919">
      <w:pPr>
        <w:pStyle w:val="21"/>
      </w:pPr>
      <w:bookmarkStart w:id="11" w:name="_Toc382465570"/>
      <w:bookmarkStart w:id="12" w:name="_Toc363029554"/>
      <w:bookmarkStart w:id="13" w:name="_Toc380759387"/>
      <w:r w:rsidRPr="0026146E">
        <w:lastRenderedPageBreak/>
        <w:t xml:space="preserve">S12712 </w:t>
      </w:r>
      <w:r w:rsidR="005B5683" w:rsidRPr="0026146E">
        <w:t>Hardware architecture</w:t>
      </w:r>
      <w:bookmarkEnd w:id="11"/>
    </w:p>
    <w:bookmarkEnd w:id="12"/>
    <w:bookmarkEnd w:id="13"/>
    <w:p w:rsidR="00423919" w:rsidRDefault="00423919" w:rsidP="00FA5BCA">
      <w:pPr>
        <w:pStyle w:val="FigureDescription"/>
      </w:pPr>
      <w:r>
        <w:t>S12712 front view</w:t>
      </w:r>
    </w:p>
    <w:p w:rsidR="00BA5207" w:rsidRDefault="00FF75E4" w:rsidP="00423919">
      <w:pPr>
        <w:pStyle w:val="Figure"/>
        <w:rPr>
          <w:noProof/>
        </w:rPr>
      </w:pPr>
      <w:r>
        <w:rPr>
          <w:noProof/>
        </w:rPr>
        <w:pict>
          <v:shape id="_x0000_i1032" type="#_x0000_t75" style="width:231pt;height:282pt">
            <v:imagedata r:id="rId24" o:title="12机框正面"/>
          </v:shape>
        </w:pict>
      </w:r>
    </w:p>
    <w:p w:rsidR="00C57E07" w:rsidRDefault="00C57E07" w:rsidP="00C57E07"/>
    <w:p w:rsidR="00423919" w:rsidRDefault="00423919" w:rsidP="00FA5BCA">
      <w:pPr>
        <w:pStyle w:val="FigureDescription"/>
      </w:pPr>
      <w:r>
        <w:t>S12712 rear view</w:t>
      </w:r>
    </w:p>
    <w:p w:rsidR="00BA5207" w:rsidRDefault="00FF75E4" w:rsidP="00423919">
      <w:pPr>
        <w:pStyle w:val="Figure"/>
        <w:rPr>
          <w:noProof/>
        </w:rPr>
      </w:pPr>
      <w:r w:rsidRPr="00E0452C">
        <w:rPr>
          <w:rFonts w:cs="Times New Roman"/>
          <w:szCs w:val="24"/>
        </w:rPr>
        <w:pict>
          <v:shape id="_x0000_i1033" type="#_x0000_t75" style="width:256.8pt;height:253.2pt">
            <v:imagedata r:id="rId23" o:title=""/>
          </v:shape>
        </w:pict>
      </w:r>
    </w:p>
    <w:p w:rsidR="00C57E07" w:rsidRDefault="00C57E07" w:rsidP="00C57E07">
      <w:pPr>
        <w:sectPr w:rsidR="00C57E07" w:rsidSect="00BA5207">
          <w:pgSz w:w="11907" w:h="16840" w:code="9"/>
          <w:pgMar w:top="1701" w:right="1134" w:bottom="1701" w:left="1134" w:header="567" w:footer="567" w:gutter="0"/>
          <w:pgNumType w:start="1" w:chapStyle="7"/>
          <w:cols w:space="425"/>
          <w:docGrid w:linePitch="312"/>
        </w:sectPr>
      </w:pPr>
    </w:p>
    <w:p w:rsidR="00423919" w:rsidRPr="0026146E" w:rsidRDefault="00423919" w:rsidP="0026146E">
      <w:pPr>
        <w:pStyle w:val="1"/>
      </w:pPr>
      <w:bookmarkStart w:id="14" w:name="_Toc362619621"/>
      <w:bookmarkStart w:id="15" w:name="_Toc362873855"/>
      <w:bookmarkStart w:id="16" w:name="_Toc362619622"/>
      <w:bookmarkStart w:id="17" w:name="_Toc362873856"/>
      <w:bookmarkStart w:id="18" w:name="_Toc362619623"/>
      <w:bookmarkStart w:id="19" w:name="_Toc362873857"/>
      <w:bookmarkStart w:id="20" w:name="_Toc362619624"/>
      <w:bookmarkStart w:id="21" w:name="_Toc362873858"/>
      <w:bookmarkStart w:id="22" w:name="_Toc362619625"/>
      <w:bookmarkStart w:id="23" w:name="_Toc362873859"/>
      <w:bookmarkStart w:id="24" w:name="_Toc362619626"/>
      <w:bookmarkStart w:id="25" w:name="_Toc362873860"/>
      <w:bookmarkStart w:id="26" w:name="_Toc362619627"/>
      <w:bookmarkStart w:id="27" w:name="_Toc362873861"/>
      <w:bookmarkStart w:id="28" w:name="_Toc362619628"/>
      <w:bookmarkStart w:id="29" w:name="_Toc362873862"/>
      <w:bookmarkStart w:id="30" w:name="_Toc362619629"/>
      <w:bookmarkStart w:id="31" w:name="_Toc362873863"/>
      <w:bookmarkStart w:id="32" w:name="_Toc362619630"/>
      <w:bookmarkStart w:id="33" w:name="_Toc362873864"/>
      <w:bookmarkStart w:id="34" w:name="_Toc362619631"/>
      <w:bookmarkStart w:id="35" w:name="_Toc362873865"/>
      <w:bookmarkStart w:id="36" w:name="_Toc362619632"/>
      <w:bookmarkStart w:id="37" w:name="_Toc362873866"/>
      <w:bookmarkStart w:id="38" w:name="_Toc362619633"/>
      <w:bookmarkStart w:id="39" w:name="_Toc362873867"/>
      <w:bookmarkStart w:id="40" w:name="_Toc382465571"/>
      <w:bookmarkStart w:id="41" w:name="s_istack_000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6146E">
        <w:lastRenderedPageBreak/>
        <w:t>Key Technologies</w:t>
      </w:r>
      <w:bookmarkEnd w:id="40"/>
    </w:p>
    <w:p w:rsidR="00423919" w:rsidRDefault="00423919" w:rsidP="0026146E">
      <w:pPr>
        <w:pStyle w:val="21"/>
      </w:pPr>
      <w:bookmarkStart w:id="42" w:name="_Toc382465572"/>
      <w:bookmarkStart w:id="43" w:name="_Toc363029557"/>
      <w:bookmarkStart w:id="44" w:name="_Toc380759389"/>
      <w:bookmarkEnd w:id="41"/>
      <w:r>
        <w:t>S12700 System Architecture</w:t>
      </w:r>
      <w:bookmarkEnd w:id="42"/>
    </w:p>
    <w:p w:rsidR="00423919" w:rsidRDefault="00423919" w:rsidP="00423919">
      <w:pPr>
        <w:rPr>
          <w:rFonts w:cstheme="minorBidi"/>
          <w:szCs w:val="24"/>
        </w:rPr>
      </w:pPr>
      <w:bookmarkStart w:id="45" w:name="_Ref363026750"/>
      <w:bookmarkEnd w:id="43"/>
      <w:bookmarkEnd w:id="44"/>
      <w:r w:rsidRPr="0026146E">
        <w:t xml:space="preserve">The S12700 hardware separates control engines from switching engines. The MPUS and SFUs are independent of each other. </w:t>
      </w:r>
      <w:r w:rsidR="00E0452C">
        <w:fldChar w:fldCharType="begin"/>
      </w:r>
      <w:r w:rsidR="00222493">
        <w:instrText xml:space="preserve"> REF _Ref382314364 \r \h </w:instrText>
      </w:r>
      <w:r w:rsidR="00E0452C">
        <w:fldChar w:fldCharType="separate"/>
      </w:r>
      <w:r w:rsidR="00222493">
        <w:t>Figure 2-1</w:t>
      </w:r>
      <w:r w:rsidR="00E0452C">
        <w:fldChar w:fldCharType="end"/>
      </w:r>
      <w:r w:rsidRPr="0026146E">
        <w:t xml:space="preserve"> shows the S12700 hardware architecture. The two MPUs provide the control plane and management plane, and the four SFUs complete data switching on the data plane. In addition, the S12700 has</w:t>
      </w:r>
      <w:r>
        <w:rPr>
          <w:rFonts w:cstheme="minorBidi"/>
          <w:szCs w:val="24"/>
        </w:rPr>
        <w:t xml:space="preserve"> two CMUs to monitor and manage fans and power modules.</w:t>
      </w:r>
    </w:p>
    <w:p w:rsidR="00423919" w:rsidRDefault="00423919" w:rsidP="00FA5BCA">
      <w:pPr>
        <w:pStyle w:val="FigureDescription"/>
      </w:pPr>
      <w:bookmarkStart w:id="46" w:name="_Ref382314364"/>
      <w:bookmarkEnd w:id="45"/>
      <w:r>
        <w:t>S12700 system architecture</w:t>
      </w:r>
      <w:bookmarkEnd w:id="46"/>
    </w:p>
    <w:p w:rsidR="007111DE" w:rsidRPr="007111DE" w:rsidRDefault="00FF75E4" w:rsidP="00423919">
      <w:pPr>
        <w:pStyle w:val="Figure"/>
      </w:pPr>
      <w:r>
        <w:pict>
          <v:shape id="_x0000_i1034" type="#_x0000_t75" style="width:396.6pt;height:296.4pt">
            <v:imagedata r:id="rId25" o:title="S12700硬件架构原理图"/>
          </v:shape>
        </w:pict>
      </w:r>
    </w:p>
    <w:p w:rsidR="00C57E07" w:rsidRDefault="00C57E07" w:rsidP="007111DE"/>
    <w:p w:rsidR="00423919" w:rsidRDefault="00423919" w:rsidP="0026146E">
      <w:r>
        <w:t>This system architecture has the following characteristics:</w:t>
      </w:r>
    </w:p>
    <w:p w:rsidR="00423919" w:rsidRDefault="00423919" w:rsidP="00423919">
      <w:pPr>
        <w:pStyle w:val="ItemList"/>
        <w:rPr>
          <w:rFonts w:cstheme="minorBidi"/>
          <w:szCs w:val="24"/>
        </w:rPr>
      </w:pPr>
      <w:r w:rsidRPr="0026146E">
        <w:lastRenderedPageBreak/>
        <w:t>The data plane, control plane, and management plane are independent from one another.</w:t>
      </w:r>
      <w:r w:rsidRPr="0026146E">
        <w:rPr>
          <w:rFonts w:hint="eastAsia"/>
        </w:rPr>
        <w:t xml:space="preserve"> </w:t>
      </w:r>
      <w:r w:rsidRPr="0026146E">
        <w:t>The data plane completes service data switching; the control plane processes protocol packets; the management plane monitors and manages components using CAN Bus connections.</w:t>
      </w:r>
    </w:p>
    <w:p w:rsidR="00A930F5" w:rsidRDefault="00A930F5" w:rsidP="00A930F5">
      <w:pPr>
        <w:pStyle w:val="ItemList"/>
        <w:rPr>
          <w:rFonts w:cstheme="minorBidi"/>
          <w:szCs w:val="24"/>
        </w:rPr>
      </w:pPr>
      <w:r w:rsidRPr="0026146E">
        <w:t xml:space="preserve">Key hardware components support redundancy: 1+1 hot standby of MPUs, 3+1 hot standby of SFUs (load balancing among SFUs), 1+1 hot standby of CMUs, and M+N backup of power modules. A maximum of six power modules can be installed in a chassis, working in 1+1, 2+1, 2+2, 3+2, or 3+3 backup mode. </w:t>
      </w:r>
    </w:p>
    <w:p w:rsidR="00A930F5" w:rsidRDefault="00A930F5" w:rsidP="0026146E">
      <w:pPr>
        <w:pStyle w:val="ItemList"/>
      </w:pPr>
      <w:bookmarkStart w:id="47" w:name="_Toc363029558"/>
      <w:bookmarkStart w:id="48" w:name="_Toc380759390"/>
      <w:r>
        <w:t xml:space="preserve">The MPUs and SFUs are separated, </w:t>
      </w:r>
      <w:r w:rsidR="001B7680">
        <w:rPr>
          <w:rFonts w:hint="eastAsia"/>
        </w:rPr>
        <w:t xml:space="preserve">so </w:t>
      </w:r>
      <w:r>
        <w:t>an MPU failure does not affect the switching performance. This architecture significantly improves device reliability.</w:t>
      </w:r>
    </w:p>
    <w:p w:rsidR="00A930F5" w:rsidRDefault="00A930F5" w:rsidP="0026146E">
      <w:pPr>
        <w:pStyle w:val="21"/>
      </w:pPr>
      <w:bookmarkStart w:id="49" w:name="_Toc382465573"/>
      <w:bookmarkEnd w:id="47"/>
      <w:bookmarkEnd w:id="48"/>
      <w:r>
        <w:t>MPU Hardware Design</w:t>
      </w:r>
      <w:bookmarkEnd w:id="49"/>
    </w:p>
    <w:p w:rsidR="00BA5207" w:rsidRPr="003057B2" w:rsidRDefault="003057B2" w:rsidP="003057B2">
      <w:pPr>
        <w:rPr>
          <w:rFonts w:cstheme="minorBidi"/>
          <w:szCs w:val="24"/>
        </w:rPr>
      </w:pPr>
      <w:r w:rsidRPr="0026146E">
        <w:t xml:space="preserve">The S12700's MPU is ET1D2MPUA000, which provides the control plane and management plane for the entire system. The control plane provides functions such as protocol processing, service processing, route calculation, forwarding control, service scheduling, traffic statistics collection, and system security. The management plane is responsible for system status monitoring, environment monitoring, log and alarm processing, system software loading, and system upgrading. The </w:t>
      </w:r>
      <w:r>
        <w:rPr>
          <w:rFonts w:cstheme="minorBidi"/>
          <w:szCs w:val="24"/>
        </w:rPr>
        <w:t>ET1D2MPUA000 inherits powerful hardware OAM functions of the Sx7 series switches. It uses high-end field programmable gate array (FPGA) chips and high-speed storage chips to provide industry-leading hardware OAM detection performance.</w:t>
      </w:r>
    </w:p>
    <w:tbl>
      <w:tblPr>
        <w:tblW w:w="0" w:type="auto"/>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750"/>
        <w:gridCol w:w="6291"/>
      </w:tblGrid>
      <w:tr w:rsidR="00C57E07" w:rsidTr="00BE1CC4">
        <w:trPr>
          <w:cantSplit/>
          <w:tblHeader/>
        </w:trPr>
        <w:tc>
          <w:tcPr>
            <w:tcW w:w="184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BA5207" w:rsidRPr="0026146E" w:rsidRDefault="003057B2" w:rsidP="0026146E">
            <w:pPr>
              <w:pStyle w:val="TableHeading"/>
              <w:rPr>
                <w:szCs w:val="24"/>
              </w:rPr>
            </w:pPr>
            <w:r w:rsidRPr="0026146E">
              <w:rPr>
                <w:szCs w:val="24"/>
              </w:rPr>
              <w:t>Model</w:t>
            </w:r>
          </w:p>
        </w:tc>
        <w:tc>
          <w:tcPr>
            <w:tcW w:w="7762"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3057B2" w:rsidRPr="0026146E" w:rsidRDefault="003057B2" w:rsidP="0026146E">
            <w:pPr>
              <w:pStyle w:val="TableHeading"/>
              <w:rPr>
                <w:szCs w:val="24"/>
              </w:rPr>
            </w:pPr>
            <w:r w:rsidRPr="0026146E">
              <w:rPr>
                <w:szCs w:val="24"/>
              </w:rPr>
              <w:t>Appearance</w:t>
            </w:r>
          </w:p>
          <w:p w:rsidR="00BA5207" w:rsidRPr="00BA5207" w:rsidRDefault="00BA5207" w:rsidP="00BE1CC4">
            <w:pPr>
              <w:pStyle w:val="TableHeading"/>
              <w:spacing w:before="0" w:after="0" w:line="240" w:lineRule="auto"/>
              <w:rPr>
                <w:noProof/>
              </w:rPr>
            </w:pPr>
          </w:p>
        </w:tc>
      </w:tr>
      <w:tr w:rsidR="00BA5207" w:rsidTr="00BE1CC4">
        <w:trPr>
          <w:cantSplit/>
        </w:trPr>
        <w:tc>
          <w:tcPr>
            <w:tcW w:w="1843" w:type="dxa"/>
            <w:shd w:val="clear" w:color="auto" w:fill="auto"/>
          </w:tcPr>
          <w:p w:rsidR="00BA5207" w:rsidRPr="00BA5207" w:rsidRDefault="00BA5207" w:rsidP="00C57E07">
            <w:pPr>
              <w:pStyle w:val="TableText"/>
            </w:pPr>
            <w:r w:rsidRPr="00BA5207">
              <w:t>ET1D2MPUA000</w:t>
            </w:r>
          </w:p>
        </w:tc>
        <w:tc>
          <w:tcPr>
            <w:tcW w:w="7762" w:type="dxa"/>
            <w:shd w:val="clear" w:color="auto" w:fill="auto"/>
          </w:tcPr>
          <w:p w:rsidR="00BA5207" w:rsidRPr="00BA5207" w:rsidRDefault="00FF75E4" w:rsidP="00C57E07">
            <w:pPr>
              <w:pStyle w:val="TableText"/>
            </w:pPr>
            <w:r>
              <w:rPr>
                <w:noProof/>
              </w:rPr>
              <w:pict>
                <v:shape id="图片 108" o:spid="_x0000_i1035" type="#_x0000_t75" style="width:304.8pt;height:81pt;visibility:visible;mso-wrap-style:square">
                  <v:imagedata r:id="rId26" o:title=""/>
                </v:shape>
              </w:pict>
            </w:r>
          </w:p>
        </w:tc>
      </w:tr>
    </w:tbl>
    <w:p w:rsidR="00BA5207" w:rsidRDefault="00BA5207" w:rsidP="00C57E07"/>
    <w:p w:rsidR="0026146E" w:rsidRDefault="00A34568" w:rsidP="0026146E">
      <w:pPr>
        <w:pStyle w:val="FigureDescription"/>
      </w:pPr>
      <w:bookmarkStart w:id="50" w:name="_Toc380759396"/>
      <w:r w:rsidRPr="00FA5BCA">
        <w:lastRenderedPageBreak/>
        <w:t>MPU hardware architecture</w:t>
      </w:r>
      <w:bookmarkEnd w:id="50"/>
    </w:p>
    <w:p w:rsidR="00BA5207" w:rsidRPr="00FA5BCA" w:rsidRDefault="00FF75E4" w:rsidP="0026146E">
      <w:pPr>
        <w:pStyle w:val="Figure"/>
        <w:ind w:left="851"/>
      </w:pPr>
      <w:r>
        <w:rPr>
          <w:noProof/>
        </w:rPr>
        <w:pict>
          <v:shape id="_x0000_i1036" type="#_x0000_t75" style="width:443.4pt;height:231.6pt">
            <v:imagedata r:id="rId27" o:title="MPU硬件架构原理图"/>
          </v:shape>
        </w:pict>
      </w:r>
    </w:p>
    <w:p w:rsidR="00A34568" w:rsidRDefault="00A34568" w:rsidP="00FA5BCA">
      <w:pPr>
        <w:pStyle w:val="FigureDescription"/>
      </w:pPr>
      <w:bookmarkStart w:id="51" w:name="_Toc380759397"/>
      <w:r>
        <w:t>S12700 MPU panel</w:t>
      </w:r>
    </w:p>
    <w:bookmarkEnd w:id="51"/>
    <w:p w:rsidR="00BA5207" w:rsidRPr="00DF42D7" w:rsidRDefault="00FF75E4" w:rsidP="00A34568">
      <w:pPr>
        <w:pStyle w:val="Figure"/>
        <w:ind w:left="851"/>
      </w:pPr>
      <w:r>
        <w:rPr>
          <w:noProof/>
        </w:rPr>
        <w:pict>
          <v:shape id="图片 12" o:spid="_x0000_i1037" type="#_x0000_t75" style="width:440.4pt;height:96.6pt;visibility:visible;mso-wrap-style:square">
            <v:imagedata r:id="rId28" o:title=""/>
          </v:shape>
        </w:pict>
      </w:r>
    </w:p>
    <w:p w:rsidR="00BA5207" w:rsidRPr="0075048E" w:rsidRDefault="00BA5207" w:rsidP="0026146E"/>
    <w:tbl>
      <w:tblPr>
        <w:tblW w:w="0" w:type="auto"/>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773"/>
        <w:gridCol w:w="7268"/>
      </w:tblGrid>
      <w:tr w:rsidR="00A34568" w:rsidRPr="006031F5" w:rsidTr="00BE1CC4">
        <w:trPr>
          <w:cantSplit/>
          <w:tblHeader/>
        </w:trPr>
        <w:tc>
          <w:tcPr>
            <w:tcW w:w="822"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BA5207" w:rsidRPr="0026146E" w:rsidRDefault="00A34568" w:rsidP="0026146E">
            <w:pPr>
              <w:pStyle w:val="TableHeading"/>
              <w:rPr>
                <w:szCs w:val="24"/>
              </w:rPr>
            </w:pPr>
            <w:r w:rsidRPr="0026146E">
              <w:rPr>
                <w:szCs w:val="24"/>
              </w:rPr>
              <w:t>No.</w:t>
            </w:r>
          </w:p>
        </w:tc>
        <w:tc>
          <w:tcPr>
            <w:tcW w:w="861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BA5207" w:rsidRPr="0026146E" w:rsidRDefault="00A34568" w:rsidP="0026146E">
            <w:pPr>
              <w:pStyle w:val="TableHeading"/>
              <w:rPr>
                <w:szCs w:val="24"/>
              </w:rPr>
            </w:pPr>
            <w:r w:rsidRPr="0026146E">
              <w:rPr>
                <w:szCs w:val="24"/>
              </w:rPr>
              <w:t>Description</w:t>
            </w:r>
          </w:p>
        </w:tc>
      </w:tr>
      <w:tr w:rsidR="00A34568" w:rsidRPr="006031F5" w:rsidTr="00BE1CC4">
        <w:trPr>
          <w:cantSplit/>
        </w:trPr>
        <w:tc>
          <w:tcPr>
            <w:tcW w:w="822" w:type="dxa"/>
            <w:shd w:val="clear" w:color="auto" w:fill="auto"/>
          </w:tcPr>
          <w:p w:rsidR="00BA5207" w:rsidRPr="00BE1CC4" w:rsidRDefault="00BA5207" w:rsidP="0026146E">
            <w:pPr>
              <w:pStyle w:val="TableText"/>
            </w:pPr>
            <w:r w:rsidRPr="00BE1CC4">
              <w:t>1</w:t>
            </w:r>
          </w:p>
        </w:tc>
        <w:tc>
          <w:tcPr>
            <w:tcW w:w="8613" w:type="dxa"/>
            <w:shd w:val="clear" w:color="auto" w:fill="auto"/>
          </w:tcPr>
          <w:p w:rsidR="00BA5207" w:rsidRPr="00BE1CC4" w:rsidRDefault="00A34568" w:rsidP="0026146E">
            <w:pPr>
              <w:pStyle w:val="TableText"/>
              <w:rPr>
                <w:rFonts w:eastAsiaTheme="minorEastAsia" w:cstheme="minorBidi"/>
                <w:szCs w:val="24"/>
              </w:rPr>
            </w:pPr>
            <w:r w:rsidRPr="0026146E">
              <w:t>One USB port, used to load software from a UBS flash drive.</w:t>
            </w:r>
          </w:p>
        </w:tc>
      </w:tr>
      <w:tr w:rsidR="00A34568" w:rsidRPr="006031F5" w:rsidTr="00BE1CC4">
        <w:trPr>
          <w:cantSplit/>
        </w:trPr>
        <w:tc>
          <w:tcPr>
            <w:tcW w:w="822" w:type="dxa"/>
            <w:shd w:val="clear" w:color="auto" w:fill="auto"/>
          </w:tcPr>
          <w:p w:rsidR="00BA5207" w:rsidRPr="00BE1CC4" w:rsidRDefault="00BA5207" w:rsidP="0026146E">
            <w:pPr>
              <w:pStyle w:val="TableText"/>
            </w:pPr>
            <w:r w:rsidRPr="00BE1CC4">
              <w:t>2</w:t>
            </w:r>
          </w:p>
        </w:tc>
        <w:tc>
          <w:tcPr>
            <w:tcW w:w="8613" w:type="dxa"/>
            <w:shd w:val="clear" w:color="auto" w:fill="auto"/>
          </w:tcPr>
          <w:p w:rsidR="00BA5207" w:rsidRPr="00BE1CC4" w:rsidRDefault="00A34568" w:rsidP="0026146E">
            <w:pPr>
              <w:pStyle w:val="TableText"/>
              <w:rPr>
                <w:rFonts w:eastAsiaTheme="minorEastAsia" w:cstheme="minorBidi"/>
                <w:szCs w:val="24"/>
              </w:rPr>
            </w:pPr>
            <w:r w:rsidRPr="0026146E">
              <w:t>Two BITS ports (reserved).</w:t>
            </w:r>
          </w:p>
        </w:tc>
      </w:tr>
      <w:tr w:rsidR="00A34568" w:rsidRPr="006031F5" w:rsidTr="00BE1CC4">
        <w:trPr>
          <w:cantSplit/>
        </w:trPr>
        <w:tc>
          <w:tcPr>
            <w:tcW w:w="822" w:type="dxa"/>
            <w:shd w:val="clear" w:color="auto" w:fill="auto"/>
          </w:tcPr>
          <w:p w:rsidR="00BA5207" w:rsidRPr="00BE1CC4" w:rsidRDefault="00BA5207" w:rsidP="0026146E">
            <w:pPr>
              <w:pStyle w:val="TableText"/>
            </w:pPr>
            <w:r w:rsidRPr="00BE1CC4">
              <w:t>3</w:t>
            </w:r>
          </w:p>
        </w:tc>
        <w:tc>
          <w:tcPr>
            <w:tcW w:w="8613" w:type="dxa"/>
            <w:shd w:val="clear" w:color="auto" w:fill="auto"/>
          </w:tcPr>
          <w:p w:rsidR="00BA5207" w:rsidRPr="00BE1CC4" w:rsidRDefault="00A34568" w:rsidP="0026146E">
            <w:pPr>
              <w:pStyle w:val="TableText"/>
              <w:rPr>
                <w:rFonts w:eastAsiaTheme="minorEastAsia"/>
              </w:rPr>
            </w:pPr>
            <w:r w:rsidRPr="00BE1CC4">
              <w:t>Two GE ports (reserved).</w:t>
            </w:r>
          </w:p>
        </w:tc>
      </w:tr>
      <w:tr w:rsidR="00A34568" w:rsidRPr="006031F5" w:rsidTr="00BE1CC4">
        <w:trPr>
          <w:cantSplit/>
        </w:trPr>
        <w:tc>
          <w:tcPr>
            <w:tcW w:w="822" w:type="dxa"/>
            <w:shd w:val="clear" w:color="auto" w:fill="auto"/>
          </w:tcPr>
          <w:p w:rsidR="00BA5207" w:rsidRPr="00BE1CC4" w:rsidRDefault="00BA5207" w:rsidP="0026146E">
            <w:pPr>
              <w:pStyle w:val="TableText"/>
            </w:pPr>
            <w:r w:rsidRPr="00BE1CC4">
              <w:t>4</w:t>
            </w:r>
          </w:p>
        </w:tc>
        <w:tc>
          <w:tcPr>
            <w:tcW w:w="8613" w:type="dxa"/>
            <w:shd w:val="clear" w:color="auto" w:fill="auto"/>
          </w:tcPr>
          <w:p w:rsidR="00BA5207" w:rsidRPr="00BE1CC4" w:rsidRDefault="00A34568" w:rsidP="0026146E">
            <w:pPr>
              <w:pStyle w:val="TableText"/>
              <w:rPr>
                <w:rFonts w:eastAsiaTheme="minorEastAsia"/>
              </w:rPr>
            </w:pPr>
            <w:r w:rsidRPr="00BE1CC4">
              <w:t>One combo console port, consisting of a console port and a Mini USB port. The S12700 can connect to a console through this port for onsite configuration.</w:t>
            </w:r>
          </w:p>
        </w:tc>
      </w:tr>
      <w:tr w:rsidR="00A34568" w:rsidRPr="006031F5" w:rsidTr="00BE1CC4">
        <w:trPr>
          <w:cantSplit/>
        </w:trPr>
        <w:tc>
          <w:tcPr>
            <w:tcW w:w="822" w:type="dxa"/>
            <w:shd w:val="clear" w:color="auto" w:fill="auto"/>
          </w:tcPr>
          <w:p w:rsidR="00BA5207" w:rsidRPr="00BE1CC4" w:rsidRDefault="00BA5207" w:rsidP="0026146E">
            <w:pPr>
              <w:pStyle w:val="TableText"/>
            </w:pPr>
            <w:r w:rsidRPr="00BE1CC4">
              <w:t>5</w:t>
            </w:r>
          </w:p>
        </w:tc>
        <w:tc>
          <w:tcPr>
            <w:tcW w:w="8613" w:type="dxa"/>
            <w:shd w:val="clear" w:color="auto" w:fill="auto"/>
          </w:tcPr>
          <w:p w:rsidR="00BA5207" w:rsidRPr="00BE1CC4" w:rsidRDefault="00A34568" w:rsidP="0026146E">
            <w:pPr>
              <w:pStyle w:val="TableText"/>
              <w:rPr>
                <w:rFonts w:eastAsiaTheme="minorEastAsia"/>
              </w:rPr>
            </w:pPr>
            <w:r w:rsidRPr="00BE1CC4">
              <w:t>One ETH management port (10M/100M BASE-TX auto-sensing). It can connect to a network port of a configuration terminal or network management workstation to set up a local or remote configuration environment.</w:t>
            </w:r>
          </w:p>
        </w:tc>
      </w:tr>
    </w:tbl>
    <w:p w:rsidR="00BA5207" w:rsidRDefault="00BA5207" w:rsidP="002A376F"/>
    <w:p w:rsidR="00BA5207" w:rsidRPr="00A34568" w:rsidRDefault="00A34568" w:rsidP="00221507">
      <w:pPr>
        <w:keepNext/>
      </w:pPr>
      <w:r>
        <w:lastRenderedPageBreak/>
        <w:t>The following table describes hardware parameters of the ET1D2MPUA000.</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5777"/>
      </w:tblGrid>
      <w:tr w:rsidR="00BA5207" w:rsidRPr="006031F5" w:rsidTr="008B0006">
        <w:tc>
          <w:tcPr>
            <w:tcW w:w="2269" w:type="dxa"/>
          </w:tcPr>
          <w:p w:rsidR="00A34568" w:rsidRDefault="00A34568" w:rsidP="00221507">
            <w:pPr>
              <w:pStyle w:val="TableText"/>
              <w:keepNext/>
            </w:pPr>
            <w:r>
              <w:t>Memory</w:t>
            </w:r>
          </w:p>
          <w:p w:rsidR="00BA5207" w:rsidRPr="006031F5" w:rsidRDefault="00BA5207" w:rsidP="00221507">
            <w:pPr>
              <w:pStyle w:val="TableText"/>
              <w:keepNext/>
              <w:spacing w:before="0" w:after="0" w:line="240" w:lineRule="auto"/>
            </w:pPr>
          </w:p>
        </w:tc>
        <w:tc>
          <w:tcPr>
            <w:tcW w:w="5777" w:type="dxa"/>
            <w:vAlign w:val="center"/>
          </w:tcPr>
          <w:p w:rsidR="00BA5207" w:rsidRPr="006031F5" w:rsidRDefault="00BA5207" w:rsidP="00221507">
            <w:pPr>
              <w:pStyle w:val="TableText"/>
              <w:keepNext/>
            </w:pPr>
            <w:r w:rsidRPr="006031F5">
              <w:t>4</w:t>
            </w:r>
            <w:r w:rsidR="00A34568">
              <w:rPr>
                <w:rFonts w:hint="eastAsia"/>
              </w:rPr>
              <w:t xml:space="preserve"> </w:t>
            </w:r>
            <w:r w:rsidRPr="006031F5">
              <w:t>GB</w:t>
            </w:r>
          </w:p>
        </w:tc>
      </w:tr>
      <w:tr w:rsidR="00BA5207" w:rsidRPr="006031F5" w:rsidTr="008B0006">
        <w:tc>
          <w:tcPr>
            <w:tcW w:w="2269" w:type="dxa"/>
          </w:tcPr>
          <w:p w:rsidR="00BA5207" w:rsidRPr="006031F5" w:rsidRDefault="00A34568" w:rsidP="00221507">
            <w:pPr>
              <w:pStyle w:val="TableText"/>
              <w:keepNext/>
            </w:pPr>
            <w:r>
              <w:rPr>
                <w:rFonts w:hint="eastAsia"/>
              </w:rPr>
              <w:t>e</w:t>
            </w:r>
            <w:r w:rsidR="00BA5207" w:rsidRPr="006031F5">
              <w:t>USB</w:t>
            </w:r>
          </w:p>
        </w:tc>
        <w:tc>
          <w:tcPr>
            <w:tcW w:w="5777" w:type="dxa"/>
            <w:vAlign w:val="center"/>
          </w:tcPr>
          <w:p w:rsidR="00BA5207" w:rsidRPr="00A34568" w:rsidRDefault="00A34568" w:rsidP="00221507">
            <w:pPr>
              <w:pStyle w:val="TableText"/>
              <w:keepNext/>
              <w:rPr>
                <w:rFonts w:cstheme="minorBidi"/>
                <w:szCs w:val="24"/>
              </w:rPr>
            </w:pPr>
            <w:r w:rsidRPr="0026146E">
              <w:t>2 GB, built-in. (The storage size is expandable, but the upgrade must be performed by Huawei. Customers cannot expand the storage size by themselves.)</w:t>
            </w:r>
          </w:p>
        </w:tc>
      </w:tr>
      <w:tr w:rsidR="00BA5207" w:rsidRPr="006031F5" w:rsidTr="008B0006">
        <w:tc>
          <w:tcPr>
            <w:tcW w:w="2269" w:type="dxa"/>
          </w:tcPr>
          <w:p w:rsidR="00BA5207" w:rsidRPr="00A34568" w:rsidRDefault="00A34568" w:rsidP="00221507">
            <w:pPr>
              <w:pStyle w:val="TableText"/>
              <w:keepNext/>
            </w:pPr>
            <w:r>
              <w:t xml:space="preserve">External </w:t>
            </w:r>
            <w:r w:rsidR="00841CC7">
              <w:t>ports</w:t>
            </w:r>
          </w:p>
        </w:tc>
        <w:tc>
          <w:tcPr>
            <w:tcW w:w="5777" w:type="dxa"/>
          </w:tcPr>
          <w:p w:rsidR="00A34568" w:rsidRPr="00CC725C" w:rsidRDefault="00A34568" w:rsidP="00CC725C">
            <w:pPr>
              <w:pStyle w:val="ItemListinTable"/>
            </w:pPr>
            <w:r w:rsidRPr="00CC725C">
              <w:t>One 10/100M Ethernet port for software loading and out-of-band management</w:t>
            </w:r>
          </w:p>
          <w:p w:rsidR="00A34568" w:rsidRPr="00CC725C" w:rsidRDefault="00A34568" w:rsidP="00CC725C">
            <w:pPr>
              <w:pStyle w:val="ItemListinTable"/>
            </w:pPr>
            <w:r w:rsidRPr="00CC725C">
              <w:t>Two combo ports (GE0 and GE1) for clustering</w:t>
            </w:r>
          </w:p>
          <w:p w:rsidR="00A34568" w:rsidRPr="00CC725C" w:rsidRDefault="00A34568" w:rsidP="00CC725C">
            <w:pPr>
              <w:pStyle w:val="ItemListinTable"/>
            </w:pPr>
            <w:r w:rsidRPr="00CC725C">
              <w:t>One RS232 serial port used as a console port</w:t>
            </w:r>
          </w:p>
          <w:p w:rsidR="00BA5207" w:rsidRPr="00A34568" w:rsidRDefault="00A34568" w:rsidP="00CC725C">
            <w:pPr>
              <w:pStyle w:val="ItemListinTable"/>
            </w:pPr>
            <w:r w:rsidRPr="00CC725C">
              <w:t>One USB port for USB-based deployment</w:t>
            </w:r>
          </w:p>
        </w:tc>
      </w:tr>
    </w:tbl>
    <w:p w:rsidR="00A34568" w:rsidRPr="00A34568" w:rsidRDefault="00A34568" w:rsidP="00221507">
      <w:pPr>
        <w:keepNext/>
        <w:rPr>
          <w:noProof/>
        </w:rPr>
      </w:pPr>
    </w:p>
    <w:p w:rsidR="005A3F1E" w:rsidRPr="0026146E" w:rsidRDefault="005A3F1E" w:rsidP="0026146E">
      <w:pPr>
        <w:pStyle w:val="21"/>
      </w:pPr>
      <w:bookmarkStart w:id="52" w:name="_Toc382465574"/>
      <w:bookmarkStart w:id="53" w:name="_Toc380759391"/>
      <w:bookmarkStart w:id="54" w:name="_Toc363029559"/>
      <w:r>
        <w:t>SFU Hardware Design</w:t>
      </w:r>
      <w:bookmarkEnd w:id="52"/>
    </w:p>
    <w:bookmarkEnd w:id="53"/>
    <w:bookmarkEnd w:id="54"/>
    <w:p w:rsidR="00BA5207" w:rsidRPr="00A34568" w:rsidRDefault="009043A6" w:rsidP="009043A6">
      <w:pPr>
        <w:rPr>
          <w:rFonts w:cstheme="minorBidi"/>
          <w:szCs w:val="24"/>
        </w:rPr>
      </w:pPr>
      <w:r w:rsidRPr="0026146E">
        <w:t xml:space="preserve">SFUs in a switch provides a data switching plane for the system. The data switching plane provides high-speed data channels to transmit data between LPUs. </w:t>
      </w:r>
      <w:r>
        <w:rPr>
          <w:rFonts w:cstheme="minorBidi"/>
          <w:szCs w:val="24"/>
        </w:rPr>
        <w:t xml:space="preserve">SFUs for the S12700 include ET1D2SFUA000, ET1D2SFUC000, and ET1D2SFUD000. </w:t>
      </w:r>
      <w:r w:rsidRPr="0026146E">
        <w:t xml:space="preserve">The </w:t>
      </w:r>
      <w:r>
        <w:rPr>
          <w:rFonts w:cstheme="minorBidi"/>
          <w:szCs w:val="24"/>
        </w:rPr>
        <w:t>ET1D2SFUA000</w:t>
      </w:r>
      <w:r w:rsidRPr="0026146E">
        <w:t xml:space="preserve"> </w:t>
      </w:r>
      <w:r>
        <w:rPr>
          <w:rFonts w:cstheme="minorBidi"/>
          <w:szCs w:val="24"/>
        </w:rPr>
        <w:t xml:space="preserve">and ET1D2SFUD000 apply to both the S12708 and S12712, </w:t>
      </w:r>
      <w:r w:rsidRPr="0026146E">
        <w:t xml:space="preserve">whereas the </w:t>
      </w:r>
      <w:r>
        <w:rPr>
          <w:rFonts w:cstheme="minorBidi"/>
          <w:szCs w:val="24"/>
        </w:rPr>
        <w:t>ET1D2SFUC000 applies only to the S12708.</w:t>
      </w:r>
    </w:p>
    <w:tbl>
      <w:tblPr>
        <w:tblW w:w="0" w:type="auto"/>
        <w:tblInd w:w="250" w:type="dxa"/>
        <w:tblLook w:val="04A0"/>
      </w:tblPr>
      <w:tblGrid>
        <w:gridCol w:w="1843"/>
        <w:gridCol w:w="7762"/>
      </w:tblGrid>
      <w:tr w:rsidR="0089377E" w:rsidTr="00BA5207">
        <w:tc>
          <w:tcPr>
            <w:tcW w:w="1843" w:type="dxa"/>
            <w:shd w:val="clear" w:color="auto" w:fill="D9D9D9" w:themeFill="background1" w:themeFillShade="D9"/>
          </w:tcPr>
          <w:p w:rsidR="00BA5207" w:rsidRPr="0026146E" w:rsidRDefault="009043A6" w:rsidP="0026146E">
            <w:pPr>
              <w:pStyle w:val="TableHeading"/>
              <w:rPr>
                <w:szCs w:val="24"/>
              </w:rPr>
            </w:pPr>
            <w:r w:rsidRPr="0026146E">
              <w:rPr>
                <w:szCs w:val="24"/>
              </w:rPr>
              <w:t>Model</w:t>
            </w:r>
          </w:p>
        </w:tc>
        <w:tc>
          <w:tcPr>
            <w:tcW w:w="7762" w:type="dxa"/>
            <w:shd w:val="clear" w:color="auto" w:fill="D9D9D9" w:themeFill="background1" w:themeFillShade="D9"/>
          </w:tcPr>
          <w:p w:rsidR="009043A6" w:rsidRPr="0026146E" w:rsidRDefault="009043A6" w:rsidP="0026146E">
            <w:pPr>
              <w:pStyle w:val="TableHeading"/>
              <w:rPr>
                <w:szCs w:val="24"/>
              </w:rPr>
            </w:pPr>
            <w:r w:rsidRPr="0026146E">
              <w:rPr>
                <w:szCs w:val="24"/>
              </w:rPr>
              <w:t>Appearance</w:t>
            </w:r>
          </w:p>
          <w:p w:rsidR="00BA5207" w:rsidRPr="00BA5207" w:rsidRDefault="00BA5207" w:rsidP="009043A6">
            <w:pPr>
              <w:pStyle w:val="TableHeading"/>
              <w:spacing w:before="0" w:after="0" w:line="240" w:lineRule="auto"/>
              <w:rPr>
                <w:noProof/>
              </w:rPr>
            </w:pPr>
          </w:p>
        </w:tc>
      </w:tr>
      <w:tr w:rsidR="00BA5207" w:rsidTr="00BA5207">
        <w:tc>
          <w:tcPr>
            <w:tcW w:w="1843" w:type="dxa"/>
          </w:tcPr>
          <w:p w:rsidR="00BA5207" w:rsidRPr="00BA5207" w:rsidRDefault="00BA5207" w:rsidP="0089377E">
            <w:pPr>
              <w:pStyle w:val="TableText"/>
            </w:pPr>
            <w:r w:rsidRPr="00BA5207">
              <w:t>ET1D2SFUA000</w:t>
            </w:r>
          </w:p>
        </w:tc>
        <w:tc>
          <w:tcPr>
            <w:tcW w:w="7762" w:type="dxa"/>
          </w:tcPr>
          <w:p w:rsidR="00BA5207" w:rsidRPr="00BA5207" w:rsidRDefault="00FF75E4" w:rsidP="0026146E">
            <w:pPr>
              <w:pStyle w:val="TableText"/>
            </w:pPr>
            <w:r>
              <w:rPr>
                <w:noProof/>
              </w:rPr>
              <w:pict>
                <v:shape id="图片 96" o:spid="_x0000_i1038" type="#_x0000_t75" style="width:340.2pt;height:75pt;visibility:visible;mso-wrap-style:square">
                  <v:imagedata r:id="rId29" o:title=""/>
                </v:shape>
              </w:pict>
            </w:r>
          </w:p>
        </w:tc>
      </w:tr>
      <w:tr w:rsidR="00BA5207" w:rsidTr="00BA5207">
        <w:tc>
          <w:tcPr>
            <w:tcW w:w="1843" w:type="dxa"/>
          </w:tcPr>
          <w:p w:rsidR="00BA5207" w:rsidRPr="00BA5207" w:rsidRDefault="00BA5207" w:rsidP="0089377E">
            <w:pPr>
              <w:pStyle w:val="TableText"/>
            </w:pPr>
            <w:r w:rsidRPr="00BA5207">
              <w:t>ET1D2SFUC000</w:t>
            </w:r>
          </w:p>
        </w:tc>
        <w:tc>
          <w:tcPr>
            <w:tcW w:w="7762" w:type="dxa"/>
          </w:tcPr>
          <w:p w:rsidR="00BA5207" w:rsidRPr="00BA5207" w:rsidRDefault="00FF75E4" w:rsidP="0026146E">
            <w:pPr>
              <w:pStyle w:val="TableText"/>
            </w:pPr>
            <w:r>
              <w:rPr>
                <w:noProof/>
              </w:rPr>
              <w:pict>
                <v:shape id="图片 99" o:spid="_x0000_i1039" type="#_x0000_t75" style="width:346.8pt;height:84.6pt;visibility:visible;mso-wrap-style:square">
                  <v:imagedata r:id="rId30" o:title=""/>
                </v:shape>
              </w:pict>
            </w:r>
          </w:p>
        </w:tc>
      </w:tr>
      <w:tr w:rsidR="00BA5207" w:rsidTr="00BA5207">
        <w:tc>
          <w:tcPr>
            <w:tcW w:w="1843" w:type="dxa"/>
          </w:tcPr>
          <w:p w:rsidR="00BA5207" w:rsidRPr="00BA5207" w:rsidRDefault="00BA5207" w:rsidP="0089377E">
            <w:pPr>
              <w:pStyle w:val="TableText"/>
            </w:pPr>
            <w:r w:rsidRPr="00BA5207">
              <w:t>ET1D2SFUD000</w:t>
            </w:r>
          </w:p>
        </w:tc>
        <w:tc>
          <w:tcPr>
            <w:tcW w:w="7762" w:type="dxa"/>
          </w:tcPr>
          <w:p w:rsidR="00BA5207" w:rsidRPr="00BA5207" w:rsidRDefault="00FF75E4" w:rsidP="0026146E">
            <w:pPr>
              <w:pStyle w:val="TableText"/>
            </w:pPr>
            <w:r>
              <w:rPr>
                <w:noProof/>
              </w:rPr>
              <w:pict>
                <v:shape id="图片 102" o:spid="_x0000_i1040" type="#_x0000_t75" style="width:340.2pt;height:75pt;visibility:visible;mso-wrap-style:square">
                  <v:imagedata r:id="rId31" o:title=""/>
                </v:shape>
              </w:pict>
            </w:r>
          </w:p>
        </w:tc>
      </w:tr>
    </w:tbl>
    <w:p w:rsidR="00BA5207" w:rsidRDefault="00BA5207" w:rsidP="00BA5207">
      <w:pPr>
        <w:ind w:left="0"/>
      </w:pPr>
    </w:p>
    <w:p w:rsidR="0026146E" w:rsidRDefault="009043A6" w:rsidP="0026146E">
      <w:pPr>
        <w:pStyle w:val="FigureDescription"/>
      </w:pPr>
      <w:bookmarkStart w:id="55" w:name="_Toc380759398"/>
      <w:r w:rsidRPr="00FA5BCA">
        <w:lastRenderedPageBreak/>
        <w:t>SFU hardware architecture</w:t>
      </w:r>
      <w:bookmarkEnd w:id="55"/>
    </w:p>
    <w:p w:rsidR="00BA5207" w:rsidRPr="00FA5BCA" w:rsidRDefault="00D10154" w:rsidP="0026146E">
      <w:pPr>
        <w:pStyle w:val="Figure"/>
      </w:pPr>
      <w:r>
        <w:object w:dxaOrig="6778" w:dyaOrig="4698">
          <v:shape id="_x0000_i1041" type="#_x0000_t75" style="width:339pt;height:235.8pt" o:ole="">
            <v:imagedata r:id="rId32" o:title=""/>
          </v:shape>
          <o:OLEObject Type="Embed" ProgID="Visio.Drawing.11" ShapeID="_x0000_i1041" DrawAspect="Content" ObjectID="_1458040105" r:id="rId33"/>
        </w:object>
      </w:r>
    </w:p>
    <w:p w:rsidR="00BA5207" w:rsidRDefault="00BA5207" w:rsidP="002A376F"/>
    <w:p w:rsidR="009043A6" w:rsidRPr="0026146E" w:rsidRDefault="009043A6" w:rsidP="009043A6">
      <w:pPr>
        <w:pStyle w:val="21"/>
        <w:numPr>
          <w:ilvl w:val="1"/>
          <w:numId w:val="27"/>
        </w:numPr>
      </w:pPr>
      <w:bookmarkStart w:id="56" w:name="_Toc382465575"/>
      <w:bookmarkStart w:id="57" w:name="_Toc380759392"/>
      <w:r w:rsidRPr="0026146E">
        <w:t xml:space="preserve">Hardware Design of X1E Series </w:t>
      </w:r>
      <w:r w:rsidR="003E0D12" w:rsidRPr="0026146E">
        <w:rPr>
          <w:rFonts w:hint="eastAsia"/>
        </w:rPr>
        <w:t>Interface Card</w:t>
      </w:r>
      <w:r w:rsidRPr="0026146E">
        <w:t>s</w:t>
      </w:r>
      <w:bookmarkEnd w:id="56"/>
    </w:p>
    <w:bookmarkEnd w:id="57"/>
    <w:p w:rsidR="00BA5207" w:rsidRPr="003E6A09" w:rsidRDefault="003E6A09" w:rsidP="003E6A09">
      <w:pPr>
        <w:rPr>
          <w:rFonts w:cstheme="minorBidi"/>
          <w:szCs w:val="24"/>
        </w:rPr>
      </w:pPr>
      <w:r w:rsidRPr="0026146E">
        <w:t xml:space="preserve">The S12700 series supports various LPUs with ENP chips, including </w:t>
      </w:r>
      <w:r>
        <w:rPr>
          <w:rFonts w:cstheme="minorBidi"/>
          <w:szCs w:val="24"/>
        </w:rPr>
        <w:t>ET1D2G48TX1E</w:t>
      </w:r>
      <w:r w:rsidRPr="0026146E">
        <w:t xml:space="preserve">, </w:t>
      </w:r>
      <w:r>
        <w:rPr>
          <w:rFonts w:cstheme="minorBidi"/>
          <w:szCs w:val="24"/>
        </w:rPr>
        <w:t>ET1D2G48SX1E</w:t>
      </w:r>
      <w:r w:rsidRPr="0026146E">
        <w:t xml:space="preserve">, </w:t>
      </w:r>
      <w:r>
        <w:rPr>
          <w:rFonts w:cstheme="minorBidi"/>
          <w:szCs w:val="24"/>
        </w:rPr>
        <w:t>ET1D2S04SX1E</w:t>
      </w:r>
      <w:r w:rsidRPr="0026146E">
        <w:t xml:space="preserve">, and </w:t>
      </w:r>
      <w:r>
        <w:rPr>
          <w:rFonts w:cstheme="minorBidi"/>
          <w:szCs w:val="24"/>
        </w:rPr>
        <w:t xml:space="preserve">ET1D2S08SX1E. The X1E series LPUs provide programmability and support several million hardware entries, much more than those supported by traditional switches. </w:t>
      </w:r>
      <w:r w:rsidRPr="0026146E">
        <w:t xml:space="preserve">Additionally, the </w:t>
      </w:r>
      <w:r>
        <w:rPr>
          <w:rFonts w:cstheme="minorBidi"/>
          <w:szCs w:val="24"/>
        </w:rPr>
        <w:t>X1E series LPUs have a large buffer capacity to prevent packet loss caused by traffic bursts.</w:t>
      </w:r>
    </w:p>
    <w:tbl>
      <w:tblPr>
        <w:tblW w:w="0" w:type="auto"/>
        <w:tblInd w:w="250" w:type="dxa"/>
        <w:tblLayout w:type="fixed"/>
        <w:tblLook w:val="04A0"/>
      </w:tblPr>
      <w:tblGrid>
        <w:gridCol w:w="1843"/>
        <w:gridCol w:w="7762"/>
      </w:tblGrid>
      <w:tr w:rsidR="00BA5207" w:rsidRPr="005D1C9D" w:rsidTr="00BA5207">
        <w:tc>
          <w:tcPr>
            <w:tcW w:w="1843" w:type="dxa"/>
            <w:shd w:val="clear" w:color="auto" w:fill="D9D9D9" w:themeFill="background1" w:themeFillShade="D9"/>
          </w:tcPr>
          <w:p w:rsidR="00BA5207" w:rsidRPr="0026146E" w:rsidRDefault="003E6A09" w:rsidP="0026146E">
            <w:pPr>
              <w:pStyle w:val="TableHeading"/>
              <w:rPr>
                <w:szCs w:val="24"/>
              </w:rPr>
            </w:pPr>
            <w:r w:rsidRPr="0026146E">
              <w:rPr>
                <w:szCs w:val="24"/>
              </w:rPr>
              <w:t>Model</w:t>
            </w:r>
          </w:p>
        </w:tc>
        <w:tc>
          <w:tcPr>
            <w:tcW w:w="7762" w:type="dxa"/>
            <w:shd w:val="clear" w:color="auto" w:fill="D9D9D9" w:themeFill="background1" w:themeFillShade="D9"/>
          </w:tcPr>
          <w:p w:rsidR="00BA5207" w:rsidRPr="00BA5207" w:rsidRDefault="003E6A09" w:rsidP="0026146E">
            <w:pPr>
              <w:pStyle w:val="TableHeading"/>
              <w:rPr>
                <w:noProof/>
              </w:rPr>
            </w:pPr>
            <w:r w:rsidRPr="0026146E">
              <w:rPr>
                <w:szCs w:val="24"/>
              </w:rPr>
              <w:t>Appearance</w:t>
            </w:r>
          </w:p>
        </w:tc>
      </w:tr>
      <w:tr w:rsidR="00BA5207" w:rsidRPr="005D1C9D" w:rsidTr="00BA5207">
        <w:tc>
          <w:tcPr>
            <w:tcW w:w="1843" w:type="dxa"/>
          </w:tcPr>
          <w:p w:rsidR="00BA5207" w:rsidRPr="00BA5207" w:rsidRDefault="00BA5207" w:rsidP="0089377E">
            <w:pPr>
              <w:pStyle w:val="TableText"/>
            </w:pPr>
            <w:r w:rsidRPr="00BA5207">
              <w:t>ET1D2G48TX1E</w:t>
            </w:r>
          </w:p>
        </w:tc>
        <w:tc>
          <w:tcPr>
            <w:tcW w:w="7762" w:type="dxa"/>
          </w:tcPr>
          <w:p w:rsidR="00BA5207" w:rsidRPr="00BA5207" w:rsidRDefault="00FF75E4" w:rsidP="0089377E">
            <w:pPr>
              <w:pStyle w:val="TableText"/>
            </w:pPr>
            <w:r>
              <w:rPr>
                <w:noProof/>
              </w:rPr>
              <w:pict>
                <v:shape id="图片 111" o:spid="_x0000_i1042" type="#_x0000_t75" style="width:339.6pt;height:76.2pt;visibility:visible;mso-wrap-style:square">
                  <v:imagedata r:id="rId34" o:title=""/>
                </v:shape>
              </w:pict>
            </w:r>
          </w:p>
          <w:p w:rsidR="00BA5207" w:rsidRPr="003E6A09" w:rsidRDefault="003E6A09" w:rsidP="003E6A09">
            <w:pPr>
              <w:pStyle w:val="TableText"/>
              <w:rPr>
                <w:rFonts w:cstheme="minorBidi"/>
                <w:szCs w:val="24"/>
              </w:rPr>
            </w:pPr>
            <w:r w:rsidRPr="0026146E">
              <w:t>(48-port 10/100/1000BASE-T interface card</w:t>
            </w:r>
            <w:r>
              <w:rPr>
                <w:rFonts w:cstheme="minorBidi"/>
                <w:szCs w:val="24"/>
              </w:rPr>
              <w:t>)</w:t>
            </w:r>
          </w:p>
        </w:tc>
      </w:tr>
      <w:tr w:rsidR="00BA5207" w:rsidRPr="005D1C9D" w:rsidTr="00BA5207">
        <w:tc>
          <w:tcPr>
            <w:tcW w:w="1843" w:type="dxa"/>
          </w:tcPr>
          <w:p w:rsidR="00BA5207" w:rsidRPr="00BA5207" w:rsidRDefault="00BA5207" w:rsidP="0089377E">
            <w:pPr>
              <w:pStyle w:val="TableText"/>
            </w:pPr>
            <w:r w:rsidRPr="00BA5207">
              <w:t>ET1D2G48SX1E</w:t>
            </w:r>
          </w:p>
        </w:tc>
        <w:tc>
          <w:tcPr>
            <w:tcW w:w="7762" w:type="dxa"/>
          </w:tcPr>
          <w:p w:rsidR="00BA5207" w:rsidRPr="00BA5207" w:rsidRDefault="00FF75E4" w:rsidP="0089377E">
            <w:pPr>
              <w:pStyle w:val="TableText"/>
              <w:rPr>
                <w:noProof/>
              </w:rPr>
            </w:pPr>
            <w:r>
              <w:rPr>
                <w:noProof/>
              </w:rPr>
              <w:pict>
                <v:shape id="图片 114" o:spid="_x0000_i1043" type="#_x0000_t75" style="width:340.2pt;height:78.6pt;visibility:visible;mso-wrap-style:square">
                  <v:imagedata r:id="rId35" o:title=""/>
                </v:shape>
              </w:pict>
            </w:r>
          </w:p>
          <w:p w:rsidR="00BA5207" w:rsidRPr="003E6A09" w:rsidRDefault="003E6A09" w:rsidP="0026146E">
            <w:pPr>
              <w:pStyle w:val="TableText"/>
            </w:pPr>
            <w:r>
              <w:t>(48-port 100/1000BASE-X interface card)</w:t>
            </w:r>
          </w:p>
        </w:tc>
      </w:tr>
      <w:tr w:rsidR="00BA5207" w:rsidRPr="005D1C9D" w:rsidTr="00BA5207">
        <w:tc>
          <w:tcPr>
            <w:tcW w:w="1843" w:type="dxa"/>
          </w:tcPr>
          <w:p w:rsidR="00BA5207" w:rsidRPr="00BA5207" w:rsidRDefault="00BA5207" w:rsidP="0089377E">
            <w:pPr>
              <w:pStyle w:val="TableText"/>
            </w:pPr>
            <w:r w:rsidRPr="00BA5207">
              <w:lastRenderedPageBreak/>
              <w:t>ET1D2S04SX1E</w:t>
            </w:r>
          </w:p>
        </w:tc>
        <w:tc>
          <w:tcPr>
            <w:tcW w:w="7762" w:type="dxa"/>
          </w:tcPr>
          <w:p w:rsidR="00BA5207" w:rsidRPr="00BA5207" w:rsidRDefault="00FF75E4" w:rsidP="0089377E">
            <w:pPr>
              <w:pStyle w:val="TableText"/>
              <w:rPr>
                <w:noProof/>
              </w:rPr>
            </w:pPr>
            <w:r>
              <w:rPr>
                <w:noProof/>
              </w:rPr>
              <w:pict>
                <v:shape id="图片 120" o:spid="_x0000_i1044" type="#_x0000_t75" style="width:340.2pt;height:77.4pt;visibility:visible;mso-wrap-style:square">
                  <v:imagedata r:id="rId36" o:title=""/>
                </v:shape>
              </w:pict>
            </w:r>
          </w:p>
          <w:p w:rsidR="00BA5207" w:rsidRPr="003E6A09" w:rsidRDefault="003E6A09" w:rsidP="003E6A09">
            <w:pPr>
              <w:pStyle w:val="TableText"/>
              <w:rPr>
                <w:rFonts w:cstheme="minorBidi"/>
                <w:szCs w:val="24"/>
              </w:rPr>
            </w:pPr>
            <w:r w:rsidRPr="0026146E">
              <w:t>(4-port 10GBASE-X and 24-port 100/1000BASE-X and 8-port 10/100/1000BASE-T combo interface card</w:t>
            </w:r>
            <w:r>
              <w:rPr>
                <w:rFonts w:cstheme="minorBidi"/>
                <w:szCs w:val="24"/>
              </w:rPr>
              <w:t>)</w:t>
            </w:r>
          </w:p>
        </w:tc>
      </w:tr>
      <w:tr w:rsidR="00BA5207" w:rsidRPr="005D1C9D" w:rsidTr="00BA5207">
        <w:tc>
          <w:tcPr>
            <w:tcW w:w="1843" w:type="dxa"/>
          </w:tcPr>
          <w:p w:rsidR="00BA5207" w:rsidRPr="003E6A09" w:rsidRDefault="003E6A09" w:rsidP="003E6A09">
            <w:pPr>
              <w:pStyle w:val="TableText"/>
              <w:rPr>
                <w:rFonts w:cstheme="minorBidi"/>
                <w:szCs w:val="24"/>
              </w:rPr>
            </w:pPr>
            <w:r>
              <w:rPr>
                <w:rFonts w:cstheme="minorBidi"/>
                <w:szCs w:val="24"/>
                <w:lang w:val="zh-CN"/>
              </w:rPr>
              <w:t>ET1D2S08SX1E</w:t>
            </w:r>
          </w:p>
        </w:tc>
        <w:tc>
          <w:tcPr>
            <w:tcW w:w="7762" w:type="dxa"/>
          </w:tcPr>
          <w:p w:rsidR="00BA5207" w:rsidRPr="00BA5207" w:rsidRDefault="00FF75E4" w:rsidP="0089377E">
            <w:pPr>
              <w:pStyle w:val="TableText"/>
              <w:rPr>
                <w:noProof/>
              </w:rPr>
            </w:pPr>
            <w:r>
              <w:rPr>
                <w:noProof/>
              </w:rPr>
              <w:pict>
                <v:shape id="图片 117" o:spid="_x0000_i1045" type="#_x0000_t75" style="width:339.6pt;height:75.6pt;visibility:visible;mso-wrap-style:square">
                  <v:imagedata r:id="rId37" o:title=""/>
                </v:shape>
              </w:pict>
            </w:r>
          </w:p>
          <w:p w:rsidR="00BA5207" w:rsidRPr="003E6A09" w:rsidRDefault="003E6A09" w:rsidP="003E0D12">
            <w:pPr>
              <w:pStyle w:val="TableText"/>
              <w:rPr>
                <w:rFonts w:cstheme="minorBidi"/>
                <w:szCs w:val="24"/>
              </w:rPr>
            </w:pPr>
            <w:r w:rsidRPr="0026146E">
              <w:t>(</w:t>
            </w:r>
            <w:r w:rsidR="003E0D12" w:rsidRPr="0026146E">
              <w:rPr>
                <w:rFonts w:hint="eastAsia"/>
              </w:rPr>
              <w:t>8</w:t>
            </w:r>
            <w:r w:rsidRPr="0026146E">
              <w:t>-port 10GBASE-X and 8-port 100/1000BASE-X and 8-port 10/100/1000BASE-T combo interface card</w:t>
            </w:r>
            <w:r>
              <w:rPr>
                <w:rFonts w:cstheme="minorBidi"/>
                <w:szCs w:val="24"/>
              </w:rPr>
              <w:t>)</w:t>
            </w:r>
          </w:p>
        </w:tc>
      </w:tr>
    </w:tbl>
    <w:p w:rsidR="0089377E" w:rsidRDefault="0089377E" w:rsidP="00FA5BCA"/>
    <w:p w:rsidR="003E6A09" w:rsidRDefault="003E6A09" w:rsidP="0026146E">
      <w:r>
        <w:t xml:space="preserve">The following figures show the </w:t>
      </w:r>
      <w:r w:rsidR="005B5683">
        <w:t>hardware architecture</w:t>
      </w:r>
      <w:r>
        <w:t xml:space="preserve"> of X1E series LPUs.</w:t>
      </w:r>
    </w:p>
    <w:p w:rsidR="00FA5BCA" w:rsidRDefault="003E6A09" w:rsidP="00FA5BCA">
      <w:bookmarkStart w:id="58" w:name="_Ref363051877"/>
      <w:bookmarkStart w:id="59" w:name="_Toc380759399"/>
      <w:r w:rsidRPr="00FA5BCA">
        <w:t xml:space="preserve">A </w:t>
      </w:r>
      <w:r>
        <w:rPr>
          <w:rFonts w:cstheme="minorBidi"/>
          <w:szCs w:val="24"/>
        </w:rPr>
        <w:t>48*GE</w:t>
      </w:r>
      <w:r w:rsidRPr="00FA5BCA">
        <w:t xml:space="preserve"> interface card provides </w:t>
      </w:r>
      <w:r w:rsidR="00841CC7" w:rsidRPr="00FA5BCA">
        <w:rPr>
          <w:rFonts w:hint="eastAsia"/>
        </w:rPr>
        <w:t>forty-eight</w:t>
      </w:r>
      <w:r w:rsidRPr="00FA5BCA">
        <w:t xml:space="preserve"> 100/1000M Ethernet optical </w:t>
      </w:r>
      <w:r w:rsidR="00841CC7" w:rsidRPr="00FA5BCA">
        <w:t>ports</w:t>
      </w:r>
      <w:r w:rsidRPr="00FA5BCA">
        <w:t xml:space="preserve"> and uses the ENP chip</w:t>
      </w:r>
      <w:r w:rsidR="005B5683" w:rsidRPr="00FA5BCA">
        <w:rPr>
          <w:rFonts w:hint="eastAsia"/>
        </w:rPr>
        <w:t>.</w:t>
      </w:r>
      <w:r w:rsidRPr="00FA5BCA">
        <w:t xml:space="preserve"> </w:t>
      </w:r>
      <w:bookmarkEnd w:id="58"/>
      <w:bookmarkEnd w:id="59"/>
      <w:r w:rsidR="00E0452C">
        <w:fldChar w:fldCharType="begin"/>
      </w:r>
      <w:r w:rsidR="00FA5BCA">
        <w:instrText xml:space="preserve"> REF _Ref382312219 \r \h </w:instrText>
      </w:r>
      <w:r w:rsidR="00E0452C">
        <w:fldChar w:fldCharType="separate"/>
      </w:r>
      <w:r w:rsidR="00FA5BCA">
        <w:t>Figure 2-5</w:t>
      </w:r>
      <w:r w:rsidR="00E0452C">
        <w:fldChar w:fldCharType="end"/>
      </w:r>
      <w:r w:rsidR="00FA5BCA">
        <w:rPr>
          <w:rFonts w:hint="eastAsia"/>
        </w:rPr>
        <w:t xml:space="preserve"> shows its hardware architecture.</w:t>
      </w:r>
    </w:p>
    <w:p w:rsidR="005B5683" w:rsidRPr="0026146E" w:rsidRDefault="005B5683" w:rsidP="00FA5BCA">
      <w:pPr>
        <w:pStyle w:val="FigureDescription"/>
      </w:pPr>
      <w:bookmarkStart w:id="60" w:name="_Ref382312219"/>
      <w:r w:rsidRPr="00FA5BCA">
        <w:t>Hardware architecture of a 48*GE optical interface card</w:t>
      </w:r>
      <w:bookmarkEnd w:id="60"/>
    </w:p>
    <w:p w:rsidR="005B5683" w:rsidRDefault="00FF75E4" w:rsidP="005B5683">
      <w:pPr>
        <w:pStyle w:val="Figure"/>
      </w:pPr>
      <w:r>
        <w:pict>
          <v:shape id="_x0000_i1046" type="#_x0000_t75" style="width:341.4pt;height:235.8pt">
            <v:imagedata r:id="rId38" o:title=""/>
          </v:shape>
        </w:pict>
      </w:r>
    </w:p>
    <w:p w:rsidR="00BA5207" w:rsidRPr="00DF42D7" w:rsidRDefault="00BA5207" w:rsidP="0089377E"/>
    <w:p w:rsidR="00841CC7" w:rsidRPr="0026146E" w:rsidRDefault="00841CC7" w:rsidP="00841CC7">
      <w:bookmarkStart w:id="61" w:name="_Ref363051906"/>
      <w:bookmarkStart w:id="62" w:name="_Toc380759400"/>
      <w:r w:rsidRPr="0026146E">
        <w:t>A 48</w:t>
      </w:r>
      <w:r>
        <w:rPr>
          <w:rFonts w:cstheme="minorBidi"/>
          <w:szCs w:val="24"/>
        </w:rPr>
        <w:t xml:space="preserve">*GE optical interface card provides </w:t>
      </w:r>
      <w:r w:rsidRPr="0026146E">
        <w:rPr>
          <w:rFonts w:hint="eastAsia"/>
        </w:rPr>
        <w:t>forty-eight</w:t>
      </w:r>
      <w:r w:rsidRPr="0026146E">
        <w:t xml:space="preserve"> </w:t>
      </w:r>
      <w:r>
        <w:rPr>
          <w:rFonts w:cstheme="minorBidi"/>
          <w:szCs w:val="24"/>
        </w:rPr>
        <w:t xml:space="preserve">10/100/1000M auto-sensing Ethernet electrical ports. </w:t>
      </w:r>
      <w:r w:rsidR="00E0452C">
        <w:rPr>
          <w:rFonts w:cstheme="minorBidi"/>
          <w:szCs w:val="24"/>
        </w:rPr>
        <w:fldChar w:fldCharType="begin"/>
      </w:r>
      <w:r w:rsidR="0026146E">
        <w:rPr>
          <w:rFonts w:cstheme="minorBidi"/>
          <w:szCs w:val="24"/>
        </w:rPr>
        <w:instrText xml:space="preserve"> REF _Ref382312436 \r \h </w:instrText>
      </w:r>
      <w:r w:rsidR="00E0452C">
        <w:rPr>
          <w:rFonts w:cstheme="minorBidi"/>
          <w:szCs w:val="24"/>
        </w:rPr>
      </w:r>
      <w:r w:rsidR="00E0452C">
        <w:rPr>
          <w:rFonts w:cstheme="minorBidi"/>
          <w:szCs w:val="24"/>
        </w:rPr>
        <w:fldChar w:fldCharType="separate"/>
      </w:r>
      <w:r w:rsidR="0026146E">
        <w:rPr>
          <w:rFonts w:cstheme="minorBidi"/>
          <w:szCs w:val="24"/>
        </w:rPr>
        <w:t>Figure 2-6</w:t>
      </w:r>
      <w:r w:rsidR="00E0452C">
        <w:rPr>
          <w:rFonts w:cstheme="minorBidi"/>
          <w:szCs w:val="24"/>
        </w:rPr>
        <w:fldChar w:fldCharType="end"/>
      </w:r>
      <w:r>
        <w:rPr>
          <w:rFonts w:cstheme="minorBidi"/>
          <w:szCs w:val="24"/>
        </w:rPr>
        <w:t xml:space="preserve"> shows its hardware architecture.</w:t>
      </w:r>
    </w:p>
    <w:p w:rsidR="00841CC7" w:rsidRPr="00FA5BCA" w:rsidRDefault="00841CC7" w:rsidP="00841CC7">
      <w:pPr>
        <w:pStyle w:val="FigureDescription"/>
        <w:numPr>
          <w:ilvl w:val="7"/>
          <w:numId w:val="27"/>
        </w:numPr>
      </w:pPr>
      <w:bookmarkStart w:id="63" w:name="_Ref382312436"/>
      <w:bookmarkEnd w:id="61"/>
      <w:bookmarkEnd w:id="62"/>
      <w:r w:rsidRPr="00FA5BCA">
        <w:lastRenderedPageBreak/>
        <w:t>Hardware architecture of a 48*GE electrical interface card</w:t>
      </w:r>
      <w:bookmarkEnd w:id="63"/>
    </w:p>
    <w:p w:rsidR="00BA5207" w:rsidRPr="008A6912" w:rsidRDefault="00FF75E4" w:rsidP="00841CC7">
      <w:pPr>
        <w:pStyle w:val="Figure"/>
      </w:pPr>
      <w:r w:rsidRPr="00E0452C">
        <w:rPr>
          <w:rFonts w:cs="Times New Roman"/>
          <w:szCs w:val="24"/>
        </w:rPr>
        <w:pict>
          <v:shape id="_x0000_i1047" type="#_x0000_t75" style="width:341.4pt;height:235.8pt">
            <v:imagedata r:id="rId39" o:title=""/>
          </v:shape>
        </w:pict>
      </w:r>
    </w:p>
    <w:p w:rsidR="00BA5207" w:rsidRPr="008A6912" w:rsidRDefault="00BA5207" w:rsidP="0026146E"/>
    <w:p w:rsidR="003E0D12" w:rsidRPr="0026146E" w:rsidRDefault="003E0D12" w:rsidP="003E0D12">
      <w:bookmarkStart w:id="64" w:name="_Ref363051930"/>
      <w:bookmarkStart w:id="65" w:name="_Toc380759401"/>
      <w:r w:rsidRPr="0026146E">
        <w:t xml:space="preserve">A </w:t>
      </w:r>
      <w:r>
        <w:rPr>
          <w:rFonts w:cstheme="minorBidi"/>
          <w:szCs w:val="24"/>
        </w:rPr>
        <w:t xml:space="preserve">4*10GE combo interface card provides four 10GE optical ports, twenty-four 100/1000M optical ports, and eight 10/100/1000M electrical ports. Eight of 100/1000M optical ports are multiplexed with the eight electrical ports. </w:t>
      </w:r>
      <w:r w:rsidR="00E0452C">
        <w:rPr>
          <w:rFonts w:cstheme="minorBidi"/>
          <w:szCs w:val="24"/>
        </w:rPr>
        <w:fldChar w:fldCharType="begin"/>
      </w:r>
      <w:r w:rsidR="0026146E">
        <w:rPr>
          <w:rFonts w:cstheme="minorBidi"/>
          <w:szCs w:val="24"/>
        </w:rPr>
        <w:instrText xml:space="preserve"> REF _Ref382312444 \r \h </w:instrText>
      </w:r>
      <w:r w:rsidR="00E0452C">
        <w:rPr>
          <w:rFonts w:cstheme="minorBidi"/>
          <w:szCs w:val="24"/>
        </w:rPr>
      </w:r>
      <w:r w:rsidR="00E0452C">
        <w:rPr>
          <w:rFonts w:cstheme="minorBidi"/>
          <w:szCs w:val="24"/>
        </w:rPr>
        <w:fldChar w:fldCharType="separate"/>
      </w:r>
      <w:r w:rsidR="0026146E">
        <w:rPr>
          <w:rFonts w:cstheme="minorBidi"/>
          <w:szCs w:val="24"/>
        </w:rPr>
        <w:t>Figure 2-7</w:t>
      </w:r>
      <w:r w:rsidR="00E0452C">
        <w:rPr>
          <w:rFonts w:cstheme="minorBidi"/>
          <w:szCs w:val="24"/>
        </w:rPr>
        <w:fldChar w:fldCharType="end"/>
      </w:r>
      <w:r>
        <w:rPr>
          <w:rFonts w:cstheme="minorBidi"/>
          <w:szCs w:val="24"/>
        </w:rPr>
        <w:t xml:space="preserve"> shows its hardware architecture.</w:t>
      </w:r>
    </w:p>
    <w:p w:rsidR="003E0D12" w:rsidRPr="00FA5BCA" w:rsidRDefault="003E0D12" w:rsidP="003E0D12">
      <w:pPr>
        <w:pStyle w:val="FigureDescription"/>
        <w:numPr>
          <w:ilvl w:val="7"/>
          <w:numId w:val="27"/>
        </w:numPr>
      </w:pPr>
      <w:bookmarkStart w:id="66" w:name="_Ref382312444"/>
      <w:bookmarkEnd w:id="64"/>
      <w:bookmarkEnd w:id="65"/>
      <w:r w:rsidRPr="00FA5BCA">
        <w:t>Hardware architecture of a 4*10GE optical and combo interface card</w:t>
      </w:r>
      <w:bookmarkEnd w:id="66"/>
    </w:p>
    <w:p w:rsidR="00BA5207" w:rsidRPr="008A6912" w:rsidRDefault="00FF75E4" w:rsidP="003E0D12">
      <w:pPr>
        <w:pStyle w:val="Figure"/>
      </w:pPr>
      <w:r w:rsidRPr="00E0452C">
        <w:rPr>
          <w:rFonts w:cs="Times New Roman"/>
          <w:szCs w:val="24"/>
        </w:rPr>
        <w:pict>
          <v:shape id="_x0000_i1048" type="#_x0000_t75" style="width:341.4pt;height:235.8pt">
            <v:imagedata r:id="rId40" o:title=""/>
          </v:shape>
        </w:pict>
      </w:r>
    </w:p>
    <w:p w:rsidR="00BA5207" w:rsidRPr="008A6912" w:rsidRDefault="00BA5207" w:rsidP="0026146E"/>
    <w:p w:rsidR="003E0D12" w:rsidRPr="0026146E" w:rsidRDefault="003E0D12" w:rsidP="003E0D12">
      <w:bookmarkStart w:id="67" w:name="_Ref363052050"/>
      <w:bookmarkStart w:id="68" w:name="_Toc380759402"/>
      <w:r w:rsidRPr="0026146E">
        <w:t>A</w:t>
      </w:r>
      <w:r w:rsidR="001B7680">
        <w:rPr>
          <w:rFonts w:hint="eastAsia"/>
        </w:rPr>
        <w:t>n</w:t>
      </w:r>
      <w:r w:rsidRPr="0026146E">
        <w:t xml:space="preserve"> </w:t>
      </w:r>
      <w:r>
        <w:rPr>
          <w:rFonts w:cstheme="minorBidi"/>
          <w:szCs w:val="24"/>
        </w:rPr>
        <w:t xml:space="preserve">8*10GE combo interface card provides eight 10GE optical ports, eight 100/1000M optical ports, and eight 10/100/1000M electrical ports. The eight 100/1000M optical ports are multiplexed with the eight electrical ports. </w:t>
      </w:r>
      <w:r w:rsidR="00E0452C">
        <w:rPr>
          <w:rFonts w:cstheme="minorBidi"/>
          <w:szCs w:val="24"/>
        </w:rPr>
        <w:fldChar w:fldCharType="begin"/>
      </w:r>
      <w:r w:rsidR="0026146E">
        <w:rPr>
          <w:rFonts w:cstheme="minorBidi"/>
          <w:szCs w:val="24"/>
        </w:rPr>
        <w:instrText xml:space="preserve"> REF _Ref382312453 \r \h </w:instrText>
      </w:r>
      <w:r w:rsidR="00E0452C">
        <w:rPr>
          <w:rFonts w:cstheme="minorBidi"/>
          <w:szCs w:val="24"/>
        </w:rPr>
      </w:r>
      <w:r w:rsidR="00E0452C">
        <w:rPr>
          <w:rFonts w:cstheme="minorBidi"/>
          <w:szCs w:val="24"/>
        </w:rPr>
        <w:fldChar w:fldCharType="separate"/>
      </w:r>
      <w:r w:rsidR="0026146E">
        <w:rPr>
          <w:rFonts w:cstheme="minorBidi"/>
          <w:szCs w:val="24"/>
        </w:rPr>
        <w:t>Figure 2-8</w:t>
      </w:r>
      <w:r w:rsidR="00E0452C">
        <w:rPr>
          <w:rFonts w:cstheme="minorBidi"/>
          <w:szCs w:val="24"/>
        </w:rPr>
        <w:fldChar w:fldCharType="end"/>
      </w:r>
      <w:r>
        <w:rPr>
          <w:rFonts w:cstheme="minorBidi"/>
          <w:szCs w:val="24"/>
        </w:rPr>
        <w:t xml:space="preserve"> shows its hardware architecture.</w:t>
      </w:r>
    </w:p>
    <w:p w:rsidR="003E0D12" w:rsidRPr="00FA5BCA" w:rsidRDefault="003E0D12" w:rsidP="003E0D12">
      <w:pPr>
        <w:pStyle w:val="FigureDescription"/>
        <w:numPr>
          <w:ilvl w:val="7"/>
          <w:numId w:val="27"/>
        </w:numPr>
      </w:pPr>
      <w:bookmarkStart w:id="69" w:name="_Ref382312453"/>
      <w:bookmarkEnd w:id="67"/>
      <w:bookmarkEnd w:id="68"/>
      <w:r w:rsidRPr="00FA5BCA">
        <w:lastRenderedPageBreak/>
        <w:t>Hardware architecture of an 8*10GE optical and combo interface card</w:t>
      </w:r>
      <w:bookmarkEnd w:id="69"/>
    </w:p>
    <w:p w:rsidR="00BA5207" w:rsidRPr="00DF42D7" w:rsidRDefault="00FF75E4" w:rsidP="003E0D12">
      <w:pPr>
        <w:pStyle w:val="Figure"/>
      </w:pPr>
      <w:r w:rsidRPr="00E0452C">
        <w:rPr>
          <w:rFonts w:cs="Times New Roman"/>
          <w:szCs w:val="24"/>
        </w:rPr>
        <w:pict>
          <v:shape id="_x0000_i1049" type="#_x0000_t75" style="width:341.4pt;height:235.8pt">
            <v:imagedata r:id="rId41" o:title=""/>
          </v:shape>
        </w:pict>
      </w:r>
    </w:p>
    <w:p w:rsidR="00BA5207" w:rsidRPr="00DF42D7" w:rsidRDefault="00BA5207" w:rsidP="0026146E"/>
    <w:p w:rsidR="003E0D12" w:rsidRPr="0026146E" w:rsidRDefault="003E0D12" w:rsidP="003E0D12">
      <w:pPr>
        <w:pStyle w:val="21"/>
        <w:numPr>
          <w:ilvl w:val="1"/>
          <w:numId w:val="27"/>
        </w:numPr>
      </w:pPr>
      <w:bookmarkStart w:id="70" w:name="_Toc382465576"/>
      <w:bookmarkStart w:id="71" w:name="_Toc363029560"/>
      <w:bookmarkStart w:id="72" w:name="_Toc380759393"/>
      <w:r w:rsidRPr="0026146E">
        <w:t>Hardware Design of a 48*10GE Interface Card</w:t>
      </w:r>
      <w:bookmarkEnd w:id="70"/>
    </w:p>
    <w:bookmarkEnd w:id="71"/>
    <w:bookmarkEnd w:id="72"/>
    <w:p w:rsidR="00BA5207" w:rsidRPr="003E0D12" w:rsidRDefault="003E0D12" w:rsidP="003E0D12">
      <w:pPr>
        <w:rPr>
          <w:rFonts w:cstheme="minorBidi"/>
          <w:szCs w:val="24"/>
        </w:rPr>
      </w:pPr>
      <w:r w:rsidRPr="0026146E">
        <w:t xml:space="preserve">The S12700 series supports </w:t>
      </w:r>
      <w:r>
        <w:rPr>
          <w:rFonts w:cstheme="minorBidi"/>
          <w:szCs w:val="24"/>
        </w:rPr>
        <w:t xml:space="preserve">48*10GE high-density line-speed interface cards and provide up to 576 10GE ports on a chassis. This high port density meets requirements of bandwidth-consuming scenarios such as multimedia video conferencing and data center communication. </w:t>
      </w:r>
      <w:r w:rsidR="00E0452C">
        <w:rPr>
          <w:rFonts w:cstheme="minorBidi"/>
          <w:szCs w:val="24"/>
        </w:rPr>
        <w:fldChar w:fldCharType="begin"/>
      </w:r>
      <w:r w:rsidR="0026146E">
        <w:rPr>
          <w:rFonts w:cstheme="minorBidi"/>
          <w:szCs w:val="24"/>
        </w:rPr>
        <w:instrText xml:space="preserve"> REF _Ref363052245 \r \h </w:instrText>
      </w:r>
      <w:r w:rsidR="00E0452C">
        <w:rPr>
          <w:rFonts w:cstheme="minorBidi"/>
          <w:szCs w:val="24"/>
        </w:rPr>
      </w:r>
      <w:r w:rsidR="00E0452C">
        <w:rPr>
          <w:rFonts w:cstheme="minorBidi"/>
          <w:szCs w:val="24"/>
        </w:rPr>
        <w:fldChar w:fldCharType="separate"/>
      </w:r>
      <w:r w:rsidR="0026146E">
        <w:rPr>
          <w:rFonts w:cstheme="minorBidi"/>
          <w:szCs w:val="24"/>
        </w:rPr>
        <w:t>Figure 2-9</w:t>
      </w:r>
      <w:r w:rsidR="00E0452C">
        <w:rPr>
          <w:rFonts w:cstheme="minorBidi"/>
          <w:szCs w:val="24"/>
        </w:rPr>
        <w:fldChar w:fldCharType="end"/>
      </w:r>
      <w:r w:rsidRPr="0026146E">
        <w:t xml:space="preserve"> shows the hardware structure of a </w:t>
      </w:r>
      <w:r>
        <w:rPr>
          <w:rFonts w:cstheme="minorBidi"/>
          <w:szCs w:val="24"/>
        </w:rPr>
        <w:t>48*10GE optical interface card.</w:t>
      </w:r>
    </w:p>
    <w:tbl>
      <w:tblPr>
        <w:tblW w:w="0" w:type="auto"/>
        <w:tblInd w:w="250" w:type="dxa"/>
        <w:tblLayout w:type="fixed"/>
        <w:tblLook w:val="04A0"/>
      </w:tblPr>
      <w:tblGrid>
        <w:gridCol w:w="1843"/>
        <w:gridCol w:w="7762"/>
      </w:tblGrid>
      <w:tr w:rsidR="00BA5207" w:rsidTr="00BA5207">
        <w:tc>
          <w:tcPr>
            <w:tcW w:w="1843" w:type="dxa"/>
            <w:shd w:val="clear" w:color="auto" w:fill="D9D9D9" w:themeFill="background1" w:themeFillShade="D9"/>
          </w:tcPr>
          <w:p w:rsidR="00BA5207" w:rsidRPr="003E0D12" w:rsidRDefault="003E0D12" w:rsidP="0026146E">
            <w:pPr>
              <w:pStyle w:val="TableHeading"/>
            </w:pPr>
            <w:r>
              <w:t>Model</w:t>
            </w:r>
          </w:p>
        </w:tc>
        <w:tc>
          <w:tcPr>
            <w:tcW w:w="7762" w:type="dxa"/>
            <w:shd w:val="clear" w:color="auto" w:fill="D9D9D9" w:themeFill="background1" w:themeFillShade="D9"/>
          </w:tcPr>
          <w:p w:rsidR="00BA5207" w:rsidRPr="00BA5207" w:rsidRDefault="003E0D12" w:rsidP="0026146E">
            <w:pPr>
              <w:pStyle w:val="TableHeading"/>
              <w:rPr>
                <w:noProof/>
              </w:rPr>
            </w:pPr>
            <w:r>
              <w:t>Appearance</w:t>
            </w:r>
          </w:p>
        </w:tc>
      </w:tr>
      <w:tr w:rsidR="00BA5207" w:rsidTr="00BA5207">
        <w:tc>
          <w:tcPr>
            <w:tcW w:w="1843" w:type="dxa"/>
          </w:tcPr>
          <w:p w:rsidR="00BA5207" w:rsidRPr="00BA5207" w:rsidRDefault="00BA5207" w:rsidP="0089377E">
            <w:pPr>
              <w:pStyle w:val="TableText"/>
            </w:pPr>
            <w:r w:rsidRPr="00BA5207">
              <w:t>ET1D2X48SEC0</w:t>
            </w:r>
          </w:p>
        </w:tc>
        <w:tc>
          <w:tcPr>
            <w:tcW w:w="7762" w:type="dxa"/>
          </w:tcPr>
          <w:p w:rsidR="00BA5207" w:rsidRPr="00BA5207" w:rsidRDefault="00FF75E4" w:rsidP="0089377E">
            <w:pPr>
              <w:pStyle w:val="TableText"/>
            </w:pPr>
            <w:r>
              <w:rPr>
                <w:noProof/>
              </w:rPr>
              <w:pict>
                <v:shape id="_x0000_i1050" type="#_x0000_t75" style="width:339.6pt;height:69.6pt;visibility:visible;mso-wrap-style:square">
                  <v:imagedata r:id="rId42" o:title="03-Front_left 30°down 15°"/>
                </v:shape>
              </w:pict>
            </w:r>
          </w:p>
        </w:tc>
      </w:tr>
    </w:tbl>
    <w:p w:rsidR="0089377E" w:rsidRDefault="0089377E" w:rsidP="0089377E">
      <w:pPr>
        <w:pStyle w:val="Figure"/>
        <w:rPr>
          <w:noProof/>
        </w:rPr>
      </w:pPr>
    </w:p>
    <w:p w:rsidR="00BA5207" w:rsidRDefault="003E0D12" w:rsidP="0026146E">
      <w:pPr>
        <w:pStyle w:val="FigureDescription"/>
      </w:pPr>
      <w:bookmarkStart w:id="73" w:name="_Ref363052245"/>
      <w:bookmarkStart w:id="74" w:name="_Toc380759403"/>
      <w:r w:rsidRPr="00FA5BCA">
        <w:lastRenderedPageBreak/>
        <w:t>Hardware architecture of a 48*10GE optical interface card</w:t>
      </w:r>
      <w:bookmarkEnd w:id="73"/>
      <w:bookmarkEnd w:id="74"/>
    </w:p>
    <w:p w:rsidR="0026146E" w:rsidRPr="0026146E" w:rsidRDefault="00FF75E4" w:rsidP="0026146E">
      <w:pPr>
        <w:pStyle w:val="Figure"/>
      </w:pPr>
      <w:r>
        <w:rPr>
          <w:noProof/>
        </w:rPr>
        <w:pict>
          <v:shape id="_x0000_i1051" type="#_x0000_t75" style="width:341.4pt;height:201pt">
            <v:imagedata r:id="rId43" o:title=""/>
          </v:shape>
        </w:pict>
      </w:r>
    </w:p>
    <w:sectPr w:rsidR="0026146E" w:rsidRPr="0026146E" w:rsidSect="00BA5207">
      <w:pgSz w:w="11907" w:h="16840" w:code="9"/>
      <w:pgMar w:top="1701" w:right="1134" w:bottom="1701" w:left="1134" w:header="567" w:footer="567" w:gutter="0"/>
      <w:pgNumType w:start="1" w:chapStyle="7"/>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6BE" w:rsidRDefault="005636BE">
      <w:r>
        <w:separator/>
      </w:r>
    </w:p>
    <w:p w:rsidR="005636BE" w:rsidRDefault="005636BE"/>
    <w:p w:rsidR="005636BE" w:rsidRDefault="005636BE"/>
    <w:p w:rsidR="005636BE" w:rsidRDefault="005636BE"/>
    <w:p w:rsidR="005636BE" w:rsidRDefault="005636BE"/>
  </w:endnote>
  <w:endnote w:type="continuationSeparator" w:id="0">
    <w:p w:rsidR="005636BE" w:rsidRDefault="005636BE">
      <w:r>
        <w:continuationSeparator/>
      </w:r>
    </w:p>
    <w:p w:rsidR="005636BE" w:rsidRDefault="005636BE"/>
    <w:p w:rsidR="005636BE" w:rsidRDefault="005636BE"/>
    <w:p w:rsidR="005636BE" w:rsidRDefault="005636BE"/>
    <w:p w:rsidR="005636BE" w:rsidRDefault="005636BE"/>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tblBorders>
      <w:tblLayout w:type="fixed"/>
      <w:tblLook w:val="0000"/>
    </w:tblPr>
    <w:tblGrid>
      <w:gridCol w:w="2903"/>
      <w:gridCol w:w="3864"/>
      <w:gridCol w:w="2903"/>
    </w:tblGrid>
    <w:tr w:rsidR="009043A6" w:rsidRPr="009E39F4" w:rsidTr="00AD26B1">
      <w:trPr>
        <w:trHeight w:val="468"/>
      </w:trPr>
      <w:tc>
        <w:tcPr>
          <w:tcW w:w="2903" w:type="dxa"/>
        </w:tcPr>
        <w:p w:rsidR="009043A6" w:rsidRPr="00404D2E" w:rsidRDefault="009043A6" w:rsidP="003B3BF0">
          <w:pPr>
            <w:pStyle w:val="HeadingLeft"/>
            <w:jc w:val="both"/>
            <w:textAlignment w:val="top"/>
          </w:pPr>
          <w:r w:rsidRPr="003A4726">
            <w:rPr>
              <w:rFonts w:cs="Times New Roman"/>
            </w:rPr>
            <w:t xml:space="preserve">Issue </w:t>
          </w:r>
          <w:r w:rsidR="00E0452C" w:rsidRPr="003A4726">
            <w:rPr>
              <w:rFonts w:cs="Times New Roman"/>
            </w:rPr>
            <w:fldChar w:fldCharType="begin"/>
          </w:r>
          <w:r w:rsidRPr="003A4726">
            <w:rPr>
              <w:rFonts w:cs="Times New Roman"/>
            </w:rPr>
            <w:instrText xml:space="preserve"> DOCPROPERTY  DocumentVersion </w:instrText>
          </w:r>
          <w:r w:rsidR="00E0452C" w:rsidRPr="003A4726">
            <w:rPr>
              <w:rFonts w:cs="Times New Roman"/>
            </w:rPr>
            <w:fldChar w:fldCharType="separate"/>
          </w:r>
          <w:r>
            <w:rPr>
              <w:rFonts w:cs="Times New Roman"/>
            </w:rPr>
            <w:t>01</w:t>
          </w:r>
          <w:r w:rsidR="00E0452C" w:rsidRPr="003A4726">
            <w:rPr>
              <w:rFonts w:cs="Times New Roman"/>
            </w:rPr>
            <w:fldChar w:fldCharType="end"/>
          </w:r>
          <w:r w:rsidRPr="003A4726">
            <w:rPr>
              <w:rFonts w:cs="Times New Roman"/>
            </w:rPr>
            <w:t xml:space="preserve"> (</w:t>
          </w:r>
          <w:r w:rsidR="00E0452C" w:rsidRPr="003A4726">
            <w:rPr>
              <w:rFonts w:cs="Times New Roman"/>
            </w:rPr>
            <w:fldChar w:fldCharType="begin"/>
          </w:r>
          <w:r w:rsidRPr="003A4726">
            <w:rPr>
              <w:rFonts w:cs="Times New Roman"/>
            </w:rPr>
            <w:instrText xml:space="preserve"> DOCPROPERTY  ReleaseDate </w:instrText>
          </w:r>
          <w:r w:rsidR="00E0452C" w:rsidRPr="003A4726">
            <w:rPr>
              <w:rFonts w:cs="Times New Roman"/>
            </w:rPr>
            <w:fldChar w:fldCharType="separate"/>
          </w:r>
          <w:r>
            <w:rPr>
              <w:rFonts w:cs="Times New Roman"/>
            </w:rPr>
            <w:t>2014-2-21</w:t>
          </w:r>
          <w:r w:rsidR="00E0452C" w:rsidRPr="003A4726">
            <w:rPr>
              <w:rFonts w:cs="Times New Roman"/>
            </w:rPr>
            <w:fldChar w:fldCharType="end"/>
          </w:r>
          <w:r w:rsidRPr="003A4726">
            <w:rPr>
              <w:rFonts w:cs="Times New Roman"/>
            </w:rPr>
            <w:t>)</w:t>
          </w:r>
        </w:p>
      </w:tc>
      <w:tc>
        <w:tcPr>
          <w:tcW w:w="3864" w:type="dxa"/>
          <w:vAlign w:val="center"/>
        </w:tcPr>
        <w:p w:rsidR="009043A6" w:rsidRPr="00404D2E" w:rsidRDefault="00E0452C" w:rsidP="00FB6D99">
          <w:pPr>
            <w:pStyle w:val="HeadingMiddle"/>
          </w:pPr>
          <w:fldSimple w:instr=" DOCPROPERTY  ProprietaryDeclaration  \* MERGEFORMAT ">
            <w:r w:rsidR="009043A6" w:rsidRPr="00BA5207">
              <w:rPr>
                <w:bCs/>
              </w:rPr>
              <w:t>Huawei</w:t>
            </w:r>
            <w:r w:rsidR="009043A6">
              <w:t xml:space="preserve"> Proprietary and Confidential      Copyright © Huawei Technologies Co., Ltd</w:t>
            </w:r>
          </w:fldSimple>
          <w:r w:rsidR="009043A6">
            <w:rPr>
              <w:rFonts w:hint="eastAsia"/>
            </w:rPr>
            <w:t>.</w:t>
          </w:r>
        </w:p>
      </w:tc>
      <w:tc>
        <w:tcPr>
          <w:tcW w:w="2903" w:type="dxa"/>
        </w:tcPr>
        <w:p w:rsidR="009043A6" w:rsidRPr="00404D2E" w:rsidRDefault="00E0452C" w:rsidP="003B3BF0">
          <w:pPr>
            <w:pStyle w:val="HeadingRight"/>
          </w:pPr>
          <w:fldSimple w:instr=" PAGE ">
            <w:r w:rsidR="00FF75E4">
              <w:rPr>
                <w:noProof/>
              </w:rPr>
              <w:t>9</w:t>
            </w:r>
          </w:fldSimple>
        </w:p>
      </w:tc>
    </w:tr>
  </w:tbl>
  <w:p w:rsidR="009043A6" w:rsidRDefault="009043A6" w:rsidP="00F7659D">
    <w:pPr>
      <w:pStyle w:val="Heading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6BE" w:rsidRDefault="005636BE">
      <w:r>
        <w:separator/>
      </w:r>
    </w:p>
    <w:p w:rsidR="005636BE" w:rsidRDefault="005636BE"/>
    <w:p w:rsidR="005636BE" w:rsidRDefault="005636BE"/>
    <w:p w:rsidR="005636BE" w:rsidRDefault="005636BE"/>
    <w:p w:rsidR="005636BE" w:rsidRDefault="005636BE"/>
  </w:footnote>
  <w:footnote w:type="continuationSeparator" w:id="0">
    <w:p w:rsidR="005636BE" w:rsidRDefault="005636BE">
      <w:r>
        <w:continuationSeparator/>
      </w:r>
    </w:p>
    <w:p w:rsidR="005636BE" w:rsidRDefault="005636BE"/>
    <w:p w:rsidR="005636BE" w:rsidRDefault="005636BE"/>
    <w:p w:rsidR="005636BE" w:rsidRDefault="005636BE"/>
    <w:p w:rsidR="005636BE" w:rsidRDefault="005636B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5460"/>
      <w:gridCol w:w="4200"/>
    </w:tblGrid>
    <w:tr w:rsidR="009043A6" w:rsidRPr="00B75E83">
      <w:trPr>
        <w:trHeight w:val="851"/>
      </w:trPr>
      <w:tc>
        <w:tcPr>
          <w:tcW w:w="5460" w:type="dxa"/>
          <w:vAlign w:val="bottom"/>
        </w:tcPr>
        <w:p w:rsidR="009043A6" w:rsidRPr="00E031EC" w:rsidRDefault="009043A6" w:rsidP="0020714E">
          <w:pPr>
            <w:pStyle w:val="HeadingLeft"/>
            <w:rPr>
              <w:rFonts w:cs="Times New Roman"/>
            </w:rPr>
          </w:pPr>
        </w:p>
      </w:tc>
      <w:tc>
        <w:tcPr>
          <w:tcW w:w="4200" w:type="dxa"/>
          <w:vAlign w:val="bottom"/>
        </w:tcPr>
        <w:p w:rsidR="009043A6" w:rsidRPr="00B75E83" w:rsidRDefault="009043A6" w:rsidP="0020714E">
          <w:pPr>
            <w:pStyle w:val="HeadingRight"/>
            <w:rPr>
              <w:rFonts w:cs="Times New Roman"/>
            </w:rPr>
          </w:pPr>
        </w:p>
      </w:tc>
    </w:tr>
  </w:tbl>
  <w:p w:rsidR="009043A6" w:rsidRPr="00204734" w:rsidRDefault="009043A6" w:rsidP="00204734">
    <w:pPr>
      <w:pStyle w:val="Heading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A6" w:rsidRPr="00B61191" w:rsidRDefault="009043A6" w:rsidP="00B61191">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A6" w:rsidRDefault="009043A6" w:rsidP="00961BA5">
    <w:pPr>
      <w:pStyle w:val="Heading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A6" w:rsidRPr="00B61191" w:rsidRDefault="009043A6" w:rsidP="00B61191">
    <w:pPr>
      <w:pStyle w:val="ac"/>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60" w:type="dxa"/>
      <w:tblBorders>
        <w:bottom w:val="single" w:sz="4" w:space="0" w:color="auto"/>
      </w:tblBorders>
      <w:tblLayout w:type="fixed"/>
      <w:tblLook w:val="0000"/>
    </w:tblPr>
    <w:tblGrid>
      <w:gridCol w:w="4620"/>
      <w:gridCol w:w="5040"/>
    </w:tblGrid>
    <w:tr w:rsidR="009043A6" w:rsidRPr="00B75E83">
      <w:trPr>
        <w:trHeight w:val="851"/>
      </w:trPr>
      <w:tc>
        <w:tcPr>
          <w:tcW w:w="4620" w:type="dxa"/>
          <w:tcMar>
            <w:left w:w="0" w:type="dxa"/>
            <w:right w:w="0" w:type="dxa"/>
          </w:tcMar>
          <w:vAlign w:val="bottom"/>
        </w:tcPr>
        <w:p w:rsidR="009043A6" w:rsidRDefault="00E0452C" w:rsidP="0027556F">
          <w:pPr>
            <w:pStyle w:val="HeadingLeft"/>
            <w:rPr>
              <w:rFonts w:cs="Times New Roman"/>
            </w:rPr>
          </w:pPr>
          <w:r w:rsidRPr="006342BA">
            <w:rPr>
              <w:rFonts w:cs="Times New Roman"/>
            </w:rPr>
            <w:fldChar w:fldCharType="begin"/>
          </w:r>
          <w:r w:rsidR="009043A6" w:rsidRPr="006342BA">
            <w:rPr>
              <w:rFonts w:cs="Times New Roman"/>
            </w:rPr>
            <w:instrText xml:space="preserve"> DOCPROPERTY  "Product&amp;Project Name" </w:instrText>
          </w:r>
          <w:r w:rsidRPr="006342BA">
            <w:rPr>
              <w:rFonts w:cs="Times New Roman"/>
            </w:rPr>
            <w:fldChar w:fldCharType="separate"/>
          </w:r>
          <w:r w:rsidR="009043A6">
            <w:rPr>
              <w:rFonts w:cs="Times New Roman"/>
            </w:rPr>
            <w:t>Huawei S12700 Series Agile Switches</w:t>
          </w:r>
          <w:r w:rsidRPr="006342BA">
            <w:rPr>
              <w:rFonts w:cs="Times New Roman"/>
            </w:rPr>
            <w:fldChar w:fldCharType="end"/>
          </w:r>
        </w:p>
        <w:p w:rsidR="009043A6" w:rsidRPr="006342BA" w:rsidRDefault="00E0452C" w:rsidP="0027556F">
          <w:pPr>
            <w:pStyle w:val="HeadingLeft"/>
            <w:rPr>
              <w:rFonts w:cs="Times New Roman"/>
            </w:rPr>
          </w:pPr>
          <w:r w:rsidRPr="006342BA">
            <w:rPr>
              <w:rFonts w:cs="Times New Roman"/>
            </w:rPr>
            <w:fldChar w:fldCharType="begin"/>
          </w:r>
          <w:r w:rsidR="009043A6" w:rsidRPr="006342BA">
            <w:rPr>
              <w:rFonts w:cs="Times New Roman"/>
            </w:rPr>
            <w:instrText xml:space="preserve"> DOCPROPERTY  DocumentName </w:instrText>
          </w:r>
          <w:r w:rsidRPr="006342BA">
            <w:rPr>
              <w:rFonts w:cs="Times New Roman"/>
            </w:rPr>
            <w:fldChar w:fldCharType="separate"/>
          </w:r>
          <w:r w:rsidR="009043A6">
            <w:rPr>
              <w:rFonts w:cs="Times New Roman"/>
            </w:rPr>
            <w:t>Hardware Architecture Technology White Paper</w:t>
          </w:r>
          <w:r w:rsidRPr="006342BA">
            <w:rPr>
              <w:rFonts w:cs="Times New Roman"/>
            </w:rPr>
            <w:fldChar w:fldCharType="end"/>
          </w:r>
        </w:p>
      </w:tc>
      <w:tc>
        <w:tcPr>
          <w:tcW w:w="5040" w:type="dxa"/>
          <w:vAlign w:val="bottom"/>
        </w:tcPr>
        <w:p w:rsidR="009043A6" w:rsidRPr="006342BA" w:rsidRDefault="00E0452C" w:rsidP="0027556F">
          <w:pPr>
            <w:pStyle w:val="HeadingRight"/>
            <w:rPr>
              <w:rFonts w:cs="Times New Roman"/>
            </w:rPr>
          </w:pPr>
          <w:r>
            <w:fldChar w:fldCharType="begin"/>
          </w:r>
          <w:r w:rsidR="009043A6">
            <w:instrText xml:space="preserve"> STYLEREF  "</w:instrText>
          </w:r>
          <w:r w:rsidR="009043A6" w:rsidRPr="00B261F3">
            <w:instrText>Contents</w:instrText>
          </w:r>
          <w:r w:rsidR="009043A6">
            <w:instrText xml:space="preserve">" </w:instrText>
          </w:r>
          <w:r>
            <w:fldChar w:fldCharType="separate"/>
          </w:r>
          <w:r w:rsidR="00FF75E4">
            <w:rPr>
              <w:noProof/>
            </w:rPr>
            <w:t>Contents</w:t>
          </w:r>
          <w:r>
            <w:fldChar w:fldCharType="end"/>
          </w:r>
        </w:p>
      </w:tc>
    </w:tr>
  </w:tbl>
  <w:p w:rsidR="009043A6" w:rsidRDefault="009043A6" w:rsidP="00961BA5">
    <w:pPr>
      <w:pStyle w:val="Heading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9043A6">
      <w:trPr>
        <w:trHeight w:val="851"/>
      </w:trPr>
      <w:tc>
        <w:tcPr>
          <w:tcW w:w="4830" w:type="dxa"/>
          <w:vAlign w:val="bottom"/>
        </w:tcPr>
        <w:p w:rsidR="009043A6" w:rsidRDefault="009043A6" w:rsidP="009043A6">
          <w:pPr>
            <w:pStyle w:val="HeadingLeft"/>
          </w:pPr>
        </w:p>
      </w:tc>
      <w:tc>
        <w:tcPr>
          <w:tcW w:w="4830" w:type="dxa"/>
          <w:vAlign w:val="bottom"/>
        </w:tcPr>
        <w:p w:rsidR="009043A6" w:rsidRDefault="009043A6">
          <w:pPr>
            <w:pStyle w:val="HeadingRight"/>
            <w:rPr>
              <w:rFonts w:cs="Times New Roman"/>
            </w:rPr>
          </w:pPr>
        </w:p>
      </w:tc>
    </w:tr>
  </w:tbl>
  <w:p w:rsidR="009043A6" w:rsidRDefault="009043A6">
    <w:pPr>
      <w:pStyle w:val="Heading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single" w:sz="4" w:space="0" w:color="auto"/>
      </w:tblBorders>
      <w:tblLayout w:type="fixed"/>
      <w:tblLook w:val="0000"/>
    </w:tblPr>
    <w:tblGrid>
      <w:gridCol w:w="4830"/>
      <w:gridCol w:w="4830"/>
    </w:tblGrid>
    <w:tr w:rsidR="009043A6">
      <w:trPr>
        <w:trHeight w:val="851"/>
      </w:trPr>
      <w:tc>
        <w:tcPr>
          <w:tcW w:w="4830" w:type="dxa"/>
          <w:vAlign w:val="bottom"/>
        </w:tcPr>
        <w:p w:rsidR="009043A6" w:rsidRDefault="00E0452C" w:rsidP="00C57E07">
          <w:pPr>
            <w:pStyle w:val="HeadingLeft"/>
            <w:rPr>
              <w:rFonts w:cs="Times New Roman"/>
            </w:rPr>
          </w:pPr>
          <w:r w:rsidRPr="006342BA">
            <w:rPr>
              <w:rFonts w:cs="Times New Roman"/>
            </w:rPr>
            <w:fldChar w:fldCharType="begin"/>
          </w:r>
          <w:r w:rsidR="009043A6" w:rsidRPr="006342BA">
            <w:rPr>
              <w:rFonts w:cs="Times New Roman"/>
            </w:rPr>
            <w:instrText xml:space="preserve"> DOCPROPERTY  "Product&amp;Project Name" </w:instrText>
          </w:r>
          <w:r w:rsidRPr="006342BA">
            <w:rPr>
              <w:rFonts w:cs="Times New Roman"/>
            </w:rPr>
            <w:fldChar w:fldCharType="separate"/>
          </w:r>
          <w:r w:rsidR="009043A6">
            <w:rPr>
              <w:rFonts w:cs="Times New Roman"/>
            </w:rPr>
            <w:t>Huawei S12700 Series Agile Switches</w:t>
          </w:r>
          <w:r w:rsidRPr="006342BA">
            <w:rPr>
              <w:rFonts w:cs="Times New Roman"/>
            </w:rPr>
            <w:fldChar w:fldCharType="end"/>
          </w:r>
        </w:p>
        <w:p w:rsidR="009043A6" w:rsidRDefault="00E0452C" w:rsidP="00C57E07">
          <w:pPr>
            <w:pStyle w:val="HeadingLeft"/>
            <w:rPr>
              <w:rFonts w:cs="Times New Roman"/>
            </w:rPr>
          </w:pPr>
          <w:r w:rsidRPr="006342BA">
            <w:rPr>
              <w:rFonts w:cs="Times New Roman"/>
            </w:rPr>
            <w:fldChar w:fldCharType="begin"/>
          </w:r>
          <w:r w:rsidR="009043A6" w:rsidRPr="006342BA">
            <w:rPr>
              <w:rFonts w:cs="Times New Roman"/>
            </w:rPr>
            <w:instrText xml:space="preserve"> DOCPROPERTY  DocumentName </w:instrText>
          </w:r>
          <w:r w:rsidRPr="006342BA">
            <w:rPr>
              <w:rFonts w:cs="Times New Roman"/>
            </w:rPr>
            <w:fldChar w:fldCharType="separate"/>
          </w:r>
          <w:r w:rsidR="009043A6">
            <w:rPr>
              <w:rFonts w:cs="Times New Roman"/>
            </w:rPr>
            <w:t>Hardware Architecture Technology White Paper</w:t>
          </w:r>
          <w:r w:rsidRPr="006342BA">
            <w:rPr>
              <w:rFonts w:cs="Times New Roman"/>
            </w:rPr>
            <w:fldChar w:fldCharType="end"/>
          </w:r>
        </w:p>
      </w:tc>
      <w:tc>
        <w:tcPr>
          <w:tcW w:w="4830" w:type="dxa"/>
          <w:vAlign w:val="bottom"/>
        </w:tcPr>
        <w:p w:rsidR="009043A6" w:rsidRDefault="00E0452C" w:rsidP="00C57E07">
          <w:pPr>
            <w:pStyle w:val="HeadingRight"/>
          </w:pPr>
          <w:fldSimple w:instr=" STYLEREF  &quot;1&quot; \n  \* MERGEFORMAT ">
            <w:r w:rsidR="00FF75E4" w:rsidRPr="00FF75E4">
              <w:rPr>
                <w:rFonts w:cs="Times New Roman"/>
                <w:noProof/>
              </w:rPr>
              <w:t xml:space="preserve">2 </w:t>
            </w:r>
          </w:fldSimple>
          <w:r w:rsidRPr="003A4726">
            <w:rPr>
              <w:rFonts w:cs="Times New Roman"/>
            </w:rPr>
            <w:fldChar w:fldCharType="begin"/>
          </w:r>
          <w:r w:rsidR="009043A6" w:rsidRPr="003A4726">
            <w:rPr>
              <w:rFonts w:cs="Times New Roman"/>
            </w:rPr>
            <w:instrText xml:space="preserve"> STYLEREF  "1"   </w:instrText>
          </w:r>
          <w:r w:rsidRPr="003A4726">
            <w:rPr>
              <w:rFonts w:cs="Times New Roman"/>
            </w:rPr>
            <w:fldChar w:fldCharType="separate"/>
          </w:r>
          <w:r w:rsidR="00FF75E4">
            <w:rPr>
              <w:rFonts w:cs="Times New Roman"/>
              <w:noProof/>
            </w:rPr>
            <w:t>Key Technologies</w:t>
          </w:r>
          <w:r w:rsidRPr="003A4726">
            <w:rPr>
              <w:rFonts w:cs="Times New Roman"/>
            </w:rPr>
            <w:fldChar w:fldCharType="end"/>
          </w:r>
        </w:p>
      </w:tc>
    </w:tr>
  </w:tbl>
  <w:p w:rsidR="009043A6" w:rsidRDefault="009043A6">
    <w:pPr>
      <w:pStyle w:val="Heading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59E2443"/>
    <w:multiLevelType w:val="hybridMultilevel"/>
    <w:tmpl w:val="00AAB3CC"/>
    <w:lvl w:ilvl="0" w:tplc="33EAF05E">
      <w:start w:val="1"/>
      <w:numFmt w:val="decimal"/>
      <w:lvlText w:val="%1."/>
      <w:lvlJc w:val="left"/>
      <w:pPr>
        <w:ind w:left="420" w:hanging="420"/>
      </w:pPr>
      <w:rPr>
        <w:rFonts w:ascii="Times New Roman" w:hAnsi="Times New Roman" w:cs="Book Antiqua" w:hint="default"/>
        <w:b w:val="0"/>
        <w:bCs/>
        <w:i w:val="0"/>
        <w:iCs w:val="0"/>
        <w:sz w:val="21"/>
        <w:szCs w:val="2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76863F0"/>
    <w:multiLevelType w:val="hybridMultilevel"/>
    <w:tmpl w:val="56E4011E"/>
    <w:lvl w:ilvl="0" w:tplc="0409000D">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2">
    <w:nsid w:val="0BE91D04"/>
    <w:multiLevelType w:val="hybridMultilevel"/>
    <w:tmpl w:val="DB3AB830"/>
    <w:lvl w:ilvl="0" w:tplc="2032A424">
      <w:start w:val="1"/>
      <w:numFmt w:val="decimal"/>
      <w:lvlText w:val="%1."/>
      <w:lvlJc w:val="left"/>
      <w:pPr>
        <w:ind w:left="2121" w:hanging="420"/>
      </w:pPr>
      <w:rPr>
        <w:rFonts w:hint="eastAsia"/>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13">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4">
    <w:nsid w:val="13A674F3"/>
    <w:multiLevelType w:val="hybridMultilevel"/>
    <w:tmpl w:val="04DAA2B6"/>
    <w:lvl w:ilvl="0" w:tplc="07407EFC">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171657A1"/>
    <w:multiLevelType w:val="multilevel"/>
    <w:tmpl w:val="D58050EE"/>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pStyle w:val="5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pStyle w:val="Step"/>
      <w:lvlText w:val="Step %6"/>
      <w:lvlJc w:val="right"/>
      <w:pPr>
        <w:tabs>
          <w:tab w:val="num" w:pos="1701"/>
        </w:tabs>
        <w:ind w:left="1701" w:hanging="159"/>
      </w:pPr>
      <w:rPr>
        <w:rFonts w:ascii="Book Antiqua" w:hAnsi="Book Antiqua" w:cs="Arial" w:hint="default"/>
        <w:b/>
        <w:bCs/>
        <w:i w:val="0"/>
        <w:iCs w:val="0"/>
        <w:caps w:val="0"/>
        <w:strike w:val="0"/>
        <w:dstrike w:val="0"/>
        <w:outline w:val="0"/>
        <w:shadow w:val="0"/>
        <w:emboss w:val="0"/>
        <w:imprint w:val="0"/>
        <w:vanish w:val="0"/>
        <w:sz w:val="21"/>
        <w:szCs w:val="21"/>
        <w:vertAlign w:val="baseline"/>
      </w:rPr>
    </w:lvl>
    <w:lvl w:ilvl="6">
      <w:start w:val="1"/>
      <w:numFmt w:val="decimal"/>
      <w:pStyle w:val="ItemStep"/>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16">
    <w:nsid w:val="1AA01C19"/>
    <w:multiLevelType w:val="hybridMultilevel"/>
    <w:tmpl w:val="65FAB732"/>
    <w:lvl w:ilvl="0" w:tplc="04090019">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7">
    <w:nsid w:val="23B92005"/>
    <w:multiLevelType w:val="hybridMultilevel"/>
    <w:tmpl w:val="F5E05ACC"/>
    <w:lvl w:ilvl="0" w:tplc="B4522A24">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9">
    <w:nsid w:val="3BE91956"/>
    <w:multiLevelType w:val="multilevel"/>
    <w:tmpl w:val="7E7E42BE"/>
    <w:lvl w:ilvl="0">
      <w:start w:val="1"/>
      <w:numFmt w:val="decimal"/>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suff w:val="nothing"/>
      <w:lvlText w:val="%1.%2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suff w:val="nothing"/>
      <w:lvlText w:val="%1.%2.%3 "/>
      <w:lvlJc w:val="left"/>
      <w:pPr>
        <w:ind w:left="0" w:firstLine="0"/>
      </w:pPr>
      <w:rPr>
        <w:rFonts w:ascii="Book Antiqua" w:eastAsia="黑体"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4">
      <w:start w:val="1"/>
      <w:numFmt w:val="upperRoman"/>
      <w:suff w:val="nothing"/>
      <w:lvlText w:val="%5. "/>
      <w:lvlJc w:val="left"/>
      <w:pPr>
        <w:ind w:left="1702" w:hanging="227"/>
      </w:pPr>
      <w:rPr>
        <w:rFonts w:ascii="Times New Roman" w:eastAsia="黑体" w:hAnsi="Times New Roman" w:cs="Times New Roman" w:hint="default"/>
        <w:b/>
        <w:bCs/>
        <w:i w:val="0"/>
        <w:iCs w:val="0"/>
        <w:sz w:val="24"/>
        <w:szCs w:val="24"/>
        <w:u w:val="none"/>
      </w:rPr>
    </w:lvl>
    <w:lvl w:ilvl="5">
      <w:start w:val="1"/>
      <w:numFmt w:val="decimal"/>
      <w:lvlText w:val="Step %6"/>
      <w:lvlJc w:val="right"/>
      <w:pPr>
        <w:tabs>
          <w:tab w:val="num" w:pos="1701"/>
        </w:tabs>
        <w:ind w:left="1701" w:hanging="159"/>
      </w:pPr>
      <w:rPr>
        <w:rFonts w:ascii="Book Antiqua" w:hAnsi="Book Antiqua" w:cs="Times New Roman" w:hint="default"/>
        <w:b/>
        <w:bCs/>
        <w:i w:val="0"/>
        <w:iCs w:val="0"/>
        <w:color w:val="auto"/>
        <w:sz w:val="21"/>
        <w:szCs w:val="21"/>
      </w:rPr>
    </w:lvl>
    <w:lvl w:ilvl="6">
      <w:start w:val="1"/>
      <w:numFmt w:val="decimal"/>
      <w:lvlText w:val="%7."/>
      <w:lvlJc w:val="left"/>
      <w:pPr>
        <w:tabs>
          <w:tab w:val="num" w:pos="2126"/>
        </w:tabs>
        <w:ind w:left="2126" w:hanging="425"/>
      </w:pPr>
      <w:rPr>
        <w:rFonts w:ascii="Times New Roman" w:hAnsi="Times New Roman" w:cs="Book Antiqua" w:hint="default"/>
        <w:b w:val="0"/>
        <w:bCs/>
        <w:i w:val="0"/>
        <w:iCs w:val="0"/>
        <w:sz w:val="21"/>
        <w:szCs w:val="21"/>
        <w:u w:val="none"/>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0">
    <w:nsid w:val="41A94170"/>
    <w:multiLevelType w:val="hybridMultilevel"/>
    <w:tmpl w:val="AA227A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42CF4755"/>
    <w:multiLevelType w:val="hybridMultilevel"/>
    <w:tmpl w:val="1A940A0E"/>
    <w:lvl w:ilvl="0" w:tplc="0602B59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nsid w:val="463C3DB5"/>
    <w:multiLevelType w:val="hybridMultilevel"/>
    <w:tmpl w:val="2668DBD8"/>
    <w:lvl w:ilvl="0" w:tplc="3ECC9E86">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4DDA66D1"/>
    <w:multiLevelType w:val="multilevel"/>
    <w:tmpl w:val="825C87C0"/>
    <w:lvl w:ilvl="0">
      <w:start w:val="1"/>
      <w:numFmt w:val="upperLetter"/>
      <w:pStyle w:val="Appendixheading1"/>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pStyle w:val="TableDescriptioninAppendix"/>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5">
    <w:nsid w:val="59141C9A"/>
    <w:multiLevelType w:val="hybridMultilevel"/>
    <w:tmpl w:val="85C662CE"/>
    <w:lvl w:ilvl="0" w:tplc="7F6606FC">
      <w:start w:val="1"/>
      <w:numFmt w:val="decimal"/>
      <w:lvlText w:val="%1."/>
      <w:lvlJc w:val="left"/>
      <w:pPr>
        <w:ind w:left="2121" w:hanging="420"/>
      </w:pPr>
      <w:rPr>
        <w:rFonts w:hint="eastAsia"/>
      </w:rPr>
    </w:lvl>
    <w:lvl w:ilvl="1" w:tplc="04090019" w:tentative="1">
      <w:start w:val="1"/>
      <w:numFmt w:val="lowerLetter"/>
      <w:lvlText w:val="%2)"/>
      <w:lvlJc w:val="left"/>
      <w:pPr>
        <w:ind w:left="2541" w:hanging="420"/>
      </w:pPr>
    </w:lvl>
    <w:lvl w:ilvl="2" w:tplc="0409001B" w:tentative="1">
      <w:start w:val="1"/>
      <w:numFmt w:val="lowerRoman"/>
      <w:lvlText w:val="%3."/>
      <w:lvlJc w:val="right"/>
      <w:pPr>
        <w:ind w:left="2961" w:hanging="420"/>
      </w:pPr>
    </w:lvl>
    <w:lvl w:ilvl="3" w:tplc="0409000F" w:tentative="1">
      <w:start w:val="1"/>
      <w:numFmt w:val="decimal"/>
      <w:lvlText w:val="%4."/>
      <w:lvlJc w:val="left"/>
      <w:pPr>
        <w:ind w:left="3381" w:hanging="420"/>
      </w:pPr>
    </w:lvl>
    <w:lvl w:ilvl="4" w:tplc="04090019" w:tentative="1">
      <w:start w:val="1"/>
      <w:numFmt w:val="lowerLetter"/>
      <w:lvlText w:val="%5)"/>
      <w:lvlJc w:val="left"/>
      <w:pPr>
        <w:ind w:left="3801" w:hanging="420"/>
      </w:pPr>
    </w:lvl>
    <w:lvl w:ilvl="5" w:tplc="0409001B" w:tentative="1">
      <w:start w:val="1"/>
      <w:numFmt w:val="lowerRoman"/>
      <w:lvlText w:val="%6."/>
      <w:lvlJc w:val="right"/>
      <w:pPr>
        <w:ind w:left="4221" w:hanging="420"/>
      </w:pPr>
    </w:lvl>
    <w:lvl w:ilvl="6" w:tplc="0409000F" w:tentative="1">
      <w:start w:val="1"/>
      <w:numFmt w:val="decimal"/>
      <w:lvlText w:val="%7."/>
      <w:lvlJc w:val="left"/>
      <w:pPr>
        <w:ind w:left="4641" w:hanging="420"/>
      </w:pPr>
    </w:lvl>
    <w:lvl w:ilvl="7" w:tplc="04090019" w:tentative="1">
      <w:start w:val="1"/>
      <w:numFmt w:val="lowerLetter"/>
      <w:lvlText w:val="%8)"/>
      <w:lvlJc w:val="left"/>
      <w:pPr>
        <w:ind w:left="5061" w:hanging="420"/>
      </w:pPr>
    </w:lvl>
    <w:lvl w:ilvl="8" w:tplc="0409001B" w:tentative="1">
      <w:start w:val="1"/>
      <w:numFmt w:val="lowerRoman"/>
      <w:lvlText w:val="%9."/>
      <w:lvlJc w:val="right"/>
      <w:pPr>
        <w:ind w:left="5481" w:hanging="420"/>
      </w:pPr>
    </w:lvl>
  </w:abstractNum>
  <w:abstractNum w:abstractNumId="26">
    <w:nsid w:val="652C1CA4"/>
    <w:multiLevelType w:val="multilevel"/>
    <w:tmpl w:val="BF2CAD92"/>
    <w:lvl w:ilvl="0">
      <w:start w:val="1"/>
      <w:numFmt w:val="none"/>
      <w:pStyle w:val="BlockLabel"/>
      <w:suff w:val="nothing"/>
      <w:lvlText w:val=""/>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Step123"/>
      <w:lvlText w:val="%1Step %2"/>
      <w:lvlJc w:val="right"/>
      <w:pPr>
        <w:tabs>
          <w:tab w:val="num" w:pos="1701"/>
        </w:tabs>
        <w:ind w:left="1701" w:hanging="159"/>
      </w:pPr>
      <w:rPr>
        <w:rFonts w:ascii="Book Antiqua" w:eastAsia="黑体" w:hAnsi="Book Antiqua" w:cs="Book Antiqua" w:hint="default"/>
        <w:b/>
        <w:bCs/>
        <w:i w:val="0"/>
        <w:iCs w:val="0"/>
        <w:caps w:val="0"/>
        <w:strike w:val="0"/>
        <w:dstrike w:val="0"/>
        <w:outline w:val="0"/>
        <w:shadow w:val="0"/>
        <w:emboss w:val="0"/>
        <w:imprint w:val="0"/>
        <w:snapToGrid w:val="0"/>
        <w:vanish w:val="0"/>
        <w:spacing w:val="0"/>
        <w:kern w:val="0"/>
        <w:sz w:val="21"/>
        <w:szCs w:val="21"/>
        <w:vertAlign w:val="baseline"/>
      </w:rPr>
    </w:lvl>
    <w:lvl w:ilvl="2">
      <w:start w:val="1"/>
      <w:numFmt w:val="decimal"/>
      <w:pStyle w:val="ItemStep123"/>
      <w:lvlText w:val="%3."/>
      <w:lvlJc w:val="left"/>
      <w:pPr>
        <w:tabs>
          <w:tab w:val="num" w:pos="2126"/>
        </w:tabs>
        <w:ind w:left="2126" w:hanging="425"/>
      </w:pPr>
      <w:rPr>
        <w:rFonts w:ascii="Times New Roman" w:eastAsia="黑体" w:hAnsi="Times New Roman" w:cs="Times New Roman" w:hint="default"/>
        <w:b w:val="0"/>
        <w:bCs/>
        <w:i w:val="0"/>
        <w:iCs w:val="0"/>
        <w:caps w:val="0"/>
        <w:strike w:val="0"/>
        <w:dstrike w:val="0"/>
        <w:outline w:val="0"/>
        <w:shadow w:val="0"/>
        <w:emboss w:val="0"/>
        <w:imprint w:val="0"/>
        <w:snapToGrid w:val="0"/>
        <w:vanish w:val="0"/>
        <w:kern w:val="0"/>
        <w:sz w:val="21"/>
        <w:szCs w:val="21"/>
        <w:vertAlign w:val="baseline"/>
      </w:rPr>
    </w:lvl>
    <w:lvl w:ilvl="3">
      <w:start w:val="1"/>
      <w:numFmt w:val="decimal"/>
      <w:lvlRestart w:val="1"/>
      <w:suff w:val="nothing"/>
      <w:lvlText w:val="%1.%2.%3.%4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lvlRestart w:val="1"/>
      <w:suff w:val="nothing"/>
      <w:lvlText w:val="%1.%2.%3.%4.%5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decimal"/>
      <w:lvlText w:val="Step %6"/>
      <w:lvlJc w:val="right"/>
      <w:pPr>
        <w:tabs>
          <w:tab w:val="num" w:pos="1701"/>
        </w:tabs>
        <w:ind w:left="1701" w:hanging="159"/>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lvlText w:val="%7."/>
      <w:lvlJc w:val="left"/>
      <w:pPr>
        <w:tabs>
          <w:tab w:val="num" w:pos="2126"/>
        </w:tabs>
        <w:ind w:left="2126" w:hanging="425"/>
      </w:pPr>
      <w:rPr>
        <w:rFonts w:ascii="Book Antiqua" w:hAnsi="Book Antiqua" w:cs="Times New Roman" w:hint="default"/>
        <w:b/>
        <w:bCs/>
        <w:i w:val="0"/>
        <w:iCs w:val="0"/>
        <w:color w:val="auto"/>
        <w:sz w:val="21"/>
        <w:szCs w:val="21"/>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suff w:val="space"/>
      <w:lvlText w:val="Table %1-%9"/>
      <w:lvlJc w:val="left"/>
      <w:pPr>
        <w:ind w:left="1701" w:firstLine="0"/>
      </w:pPr>
      <w:rPr>
        <w:rFonts w:ascii="Times New Roman" w:eastAsia="黑体" w:hAnsi="Times New Roman" w:hint="default"/>
        <w:b/>
        <w:bCs/>
        <w:i w:val="0"/>
        <w:iCs w:val="0"/>
        <w:color w:val="auto"/>
        <w:sz w:val="21"/>
        <w:szCs w:val="21"/>
      </w:rPr>
    </w:lvl>
  </w:abstractNum>
  <w:abstractNum w:abstractNumId="27">
    <w:nsid w:val="667437AC"/>
    <w:multiLevelType w:val="hybridMultilevel"/>
    <w:tmpl w:val="DE3895E6"/>
    <w:lvl w:ilvl="0" w:tplc="7396B8A4">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9">
    <w:nsid w:val="6E230785"/>
    <w:multiLevelType w:val="hybridMultilevel"/>
    <w:tmpl w:val="21BCB028"/>
    <w:lvl w:ilvl="0" w:tplc="47981EF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D9924BD4" w:tentative="1">
      <w:start w:val="1"/>
      <w:numFmt w:val="bullet"/>
      <w:lvlText w:val=""/>
      <w:lvlJc w:val="left"/>
      <w:pPr>
        <w:tabs>
          <w:tab w:val="num" w:pos="840"/>
        </w:tabs>
        <w:ind w:left="840" w:hanging="420"/>
      </w:pPr>
      <w:rPr>
        <w:rFonts w:ascii="Wingdings" w:hAnsi="Wingdings" w:hint="default"/>
      </w:rPr>
    </w:lvl>
    <w:lvl w:ilvl="2" w:tplc="67CEA842" w:tentative="1">
      <w:start w:val="1"/>
      <w:numFmt w:val="bullet"/>
      <w:lvlText w:val=""/>
      <w:lvlJc w:val="left"/>
      <w:pPr>
        <w:tabs>
          <w:tab w:val="num" w:pos="1260"/>
        </w:tabs>
        <w:ind w:left="1260" w:hanging="420"/>
      </w:pPr>
      <w:rPr>
        <w:rFonts w:ascii="Wingdings" w:hAnsi="Wingdings" w:hint="default"/>
      </w:rPr>
    </w:lvl>
    <w:lvl w:ilvl="3" w:tplc="75547438" w:tentative="1">
      <w:start w:val="1"/>
      <w:numFmt w:val="bullet"/>
      <w:lvlText w:val=""/>
      <w:lvlJc w:val="left"/>
      <w:pPr>
        <w:tabs>
          <w:tab w:val="num" w:pos="1680"/>
        </w:tabs>
        <w:ind w:left="1680" w:hanging="420"/>
      </w:pPr>
      <w:rPr>
        <w:rFonts w:ascii="Wingdings" w:hAnsi="Wingdings" w:hint="default"/>
      </w:rPr>
    </w:lvl>
    <w:lvl w:ilvl="4" w:tplc="21482CF2" w:tentative="1">
      <w:start w:val="1"/>
      <w:numFmt w:val="bullet"/>
      <w:lvlText w:val=""/>
      <w:lvlJc w:val="left"/>
      <w:pPr>
        <w:tabs>
          <w:tab w:val="num" w:pos="2100"/>
        </w:tabs>
        <w:ind w:left="2100" w:hanging="420"/>
      </w:pPr>
      <w:rPr>
        <w:rFonts w:ascii="Wingdings" w:hAnsi="Wingdings" w:hint="default"/>
      </w:rPr>
    </w:lvl>
    <w:lvl w:ilvl="5" w:tplc="9A52E0CA" w:tentative="1">
      <w:start w:val="1"/>
      <w:numFmt w:val="bullet"/>
      <w:lvlText w:val=""/>
      <w:lvlJc w:val="left"/>
      <w:pPr>
        <w:tabs>
          <w:tab w:val="num" w:pos="2520"/>
        </w:tabs>
        <w:ind w:left="2520" w:hanging="420"/>
      </w:pPr>
      <w:rPr>
        <w:rFonts w:ascii="Wingdings" w:hAnsi="Wingdings" w:hint="default"/>
      </w:rPr>
    </w:lvl>
    <w:lvl w:ilvl="6" w:tplc="5B6E15EA" w:tentative="1">
      <w:start w:val="1"/>
      <w:numFmt w:val="bullet"/>
      <w:lvlText w:val=""/>
      <w:lvlJc w:val="left"/>
      <w:pPr>
        <w:tabs>
          <w:tab w:val="num" w:pos="2940"/>
        </w:tabs>
        <w:ind w:left="2940" w:hanging="420"/>
      </w:pPr>
      <w:rPr>
        <w:rFonts w:ascii="Wingdings" w:hAnsi="Wingdings" w:hint="default"/>
      </w:rPr>
    </w:lvl>
    <w:lvl w:ilvl="7" w:tplc="3AE28376" w:tentative="1">
      <w:start w:val="1"/>
      <w:numFmt w:val="bullet"/>
      <w:lvlText w:val=""/>
      <w:lvlJc w:val="left"/>
      <w:pPr>
        <w:tabs>
          <w:tab w:val="num" w:pos="3360"/>
        </w:tabs>
        <w:ind w:left="3360" w:hanging="420"/>
      </w:pPr>
      <w:rPr>
        <w:rFonts w:ascii="Wingdings" w:hAnsi="Wingdings" w:hint="default"/>
      </w:rPr>
    </w:lvl>
    <w:lvl w:ilvl="8" w:tplc="B32AF4E8" w:tentative="1">
      <w:start w:val="1"/>
      <w:numFmt w:val="bullet"/>
      <w:lvlText w:val=""/>
      <w:lvlJc w:val="left"/>
      <w:pPr>
        <w:tabs>
          <w:tab w:val="num" w:pos="3780"/>
        </w:tabs>
        <w:ind w:left="3780" w:hanging="420"/>
      </w:pPr>
      <w:rPr>
        <w:rFonts w:ascii="Wingdings" w:hAnsi="Wingdings" w:hint="default"/>
      </w:rPr>
    </w:lvl>
  </w:abstractNum>
  <w:num w:numId="1">
    <w:abstractNumId w:val="13"/>
  </w:num>
  <w:num w:numId="2">
    <w:abstractNumId w:val="27"/>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1"/>
  </w:num>
  <w:num w:numId="14">
    <w:abstractNumId w:val="18"/>
  </w:num>
  <w:num w:numId="15">
    <w:abstractNumId w:val="28"/>
  </w:num>
  <w:num w:numId="16">
    <w:abstractNumId w:val="23"/>
  </w:num>
  <w:num w:numId="17">
    <w:abstractNumId w:val="29"/>
  </w:num>
  <w:num w:numId="18">
    <w:abstractNumId w:val="22"/>
  </w:num>
  <w:num w:numId="19">
    <w:abstractNumId w:val="14"/>
  </w:num>
  <w:num w:numId="20">
    <w:abstractNumId w:val="17"/>
  </w:num>
  <w:num w:numId="21">
    <w:abstractNumId w:val="24"/>
  </w:num>
  <w:num w:numId="22">
    <w:abstractNumId w:val="26"/>
  </w:num>
  <w:num w:numId="23">
    <w:abstractNumId w:val="15"/>
  </w:num>
  <w:num w:numId="24">
    <w:abstractNumId w:val="16"/>
  </w:num>
  <w:num w:numId="25">
    <w:abstractNumId w:val="11"/>
  </w:num>
  <w:num w:numId="26">
    <w:abstractNumId w:val="20"/>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0"/>
    <w:lvlOverride w:ilvl="0">
      <w:startOverride w:val="1"/>
    </w:lvlOverride>
  </w:num>
  <w:num w:numId="36">
    <w:abstractNumId w:val="15"/>
    <w:lvlOverride w:ilvl="0">
      <w:startOverride w:val="2"/>
    </w:lvlOverride>
    <w:lvlOverride w:ilvl="1">
      <w:startOverride w:val="2"/>
    </w:lvlOverride>
    <w:lvlOverride w:ilvl="2">
      <w:startOverride w:val="2"/>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2"/>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activeWritingStyle w:appName="MSWord" w:lang="fr-FR" w:vendorID="64" w:dllVersion="131078" w:nlCheck="1" w:checkStyle="1"/>
  <w:attachedTemplate r:id="rId1"/>
  <w:stylePaneFormatFilter w:val="3F21"/>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8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DocType" w:val="EnCustomerDocumentTemplate"/>
    <w:docVar w:name="TemplateVersion" w:val="V100R001C01"/>
  </w:docVars>
  <w:rsids>
    <w:rsidRoot w:val="00C57E07"/>
    <w:rsid w:val="0000017C"/>
    <w:rsid w:val="00001169"/>
    <w:rsid w:val="00002B11"/>
    <w:rsid w:val="00004EAE"/>
    <w:rsid w:val="000059CD"/>
    <w:rsid w:val="00006C30"/>
    <w:rsid w:val="00007366"/>
    <w:rsid w:val="00007BAF"/>
    <w:rsid w:val="00014409"/>
    <w:rsid w:val="000204D7"/>
    <w:rsid w:val="000209A5"/>
    <w:rsid w:val="00022994"/>
    <w:rsid w:val="00023498"/>
    <w:rsid w:val="0002360D"/>
    <w:rsid w:val="000236DC"/>
    <w:rsid w:val="00027249"/>
    <w:rsid w:val="00027D33"/>
    <w:rsid w:val="00030B38"/>
    <w:rsid w:val="0003480D"/>
    <w:rsid w:val="0003640A"/>
    <w:rsid w:val="00036481"/>
    <w:rsid w:val="00037929"/>
    <w:rsid w:val="00043480"/>
    <w:rsid w:val="00044EA1"/>
    <w:rsid w:val="00045A84"/>
    <w:rsid w:val="00046162"/>
    <w:rsid w:val="00046DA7"/>
    <w:rsid w:val="0004784E"/>
    <w:rsid w:val="00050060"/>
    <w:rsid w:val="00054821"/>
    <w:rsid w:val="00056CAA"/>
    <w:rsid w:val="00062085"/>
    <w:rsid w:val="00062113"/>
    <w:rsid w:val="000650A2"/>
    <w:rsid w:val="00065B3D"/>
    <w:rsid w:val="000672E0"/>
    <w:rsid w:val="00067562"/>
    <w:rsid w:val="000675B6"/>
    <w:rsid w:val="00070EF9"/>
    <w:rsid w:val="00070F2B"/>
    <w:rsid w:val="00075FBD"/>
    <w:rsid w:val="00076E09"/>
    <w:rsid w:val="00077D2A"/>
    <w:rsid w:val="00080ACA"/>
    <w:rsid w:val="0008104F"/>
    <w:rsid w:val="00081E7C"/>
    <w:rsid w:val="000829CA"/>
    <w:rsid w:val="00082E5C"/>
    <w:rsid w:val="0008619E"/>
    <w:rsid w:val="00087D7C"/>
    <w:rsid w:val="00090F5A"/>
    <w:rsid w:val="0009460A"/>
    <w:rsid w:val="000960A4"/>
    <w:rsid w:val="000963E8"/>
    <w:rsid w:val="00096B51"/>
    <w:rsid w:val="00096C5E"/>
    <w:rsid w:val="00096DAE"/>
    <w:rsid w:val="00096F8B"/>
    <w:rsid w:val="000A0B42"/>
    <w:rsid w:val="000A141B"/>
    <w:rsid w:val="000A2BD9"/>
    <w:rsid w:val="000A351C"/>
    <w:rsid w:val="000A44D2"/>
    <w:rsid w:val="000A51E3"/>
    <w:rsid w:val="000A67ED"/>
    <w:rsid w:val="000A6FAD"/>
    <w:rsid w:val="000A7BE8"/>
    <w:rsid w:val="000B08C7"/>
    <w:rsid w:val="000B5263"/>
    <w:rsid w:val="000C0A8E"/>
    <w:rsid w:val="000C163B"/>
    <w:rsid w:val="000C23A5"/>
    <w:rsid w:val="000C608D"/>
    <w:rsid w:val="000D1AC5"/>
    <w:rsid w:val="000D2BD0"/>
    <w:rsid w:val="000D36FE"/>
    <w:rsid w:val="000D68BD"/>
    <w:rsid w:val="000E1073"/>
    <w:rsid w:val="000E10A4"/>
    <w:rsid w:val="000E3DED"/>
    <w:rsid w:val="000E5622"/>
    <w:rsid w:val="000E5BA9"/>
    <w:rsid w:val="000E6762"/>
    <w:rsid w:val="000E6F07"/>
    <w:rsid w:val="000F0868"/>
    <w:rsid w:val="000F1247"/>
    <w:rsid w:val="000F1570"/>
    <w:rsid w:val="000F2222"/>
    <w:rsid w:val="000F28A4"/>
    <w:rsid w:val="000F726C"/>
    <w:rsid w:val="00101B8C"/>
    <w:rsid w:val="00102C95"/>
    <w:rsid w:val="00102FC4"/>
    <w:rsid w:val="001047CD"/>
    <w:rsid w:val="00104A93"/>
    <w:rsid w:val="00104BFD"/>
    <w:rsid w:val="00104CFC"/>
    <w:rsid w:val="00111942"/>
    <w:rsid w:val="00111DE3"/>
    <w:rsid w:val="00113A71"/>
    <w:rsid w:val="00113FC7"/>
    <w:rsid w:val="00114C6D"/>
    <w:rsid w:val="0011515A"/>
    <w:rsid w:val="00116712"/>
    <w:rsid w:val="001173CF"/>
    <w:rsid w:val="00117D61"/>
    <w:rsid w:val="0012068C"/>
    <w:rsid w:val="001216E4"/>
    <w:rsid w:val="00122B3C"/>
    <w:rsid w:val="00123470"/>
    <w:rsid w:val="0013360E"/>
    <w:rsid w:val="00133C49"/>
    <w:rsid w:val="00134E72"/>
    <w:rsid w:val="001379C9"/>
    <w:rsid w:val="001421E2"/>
    <w:rsid w:val="001476B8"/>
    <w:rsid w:val="001504CD"/>
    <w:rsid w:val="001505C6"/>
    <w:rsid w:val="00155411"/>
    <w:rsid w:val="001557EC"/>
    <w:rsid w:val="00155871"/>
    <w:rsid w:val="0015759D"/>
    <w:rsid w:val="00161472"/>
    <w:rsid w:val="00161901"/>
    <w:rsid w:val="00162277"/>
    <w:rsid w:val="00162BB0"/>
    <w:rsid w:val="001650F5"/>
    <w:rsid w:val="00171579"/>
    <w:rsid w:val="001722C9"/>
    <w:rsid w:val="00174399"/>
    <w:rsid w:val="00174820"/>
    <w:rsid w:val="0017579E"/>
    <w:rsid w:val="001766BF"/>
    <w:rsid w:val="00176DF9"/>
    <w:rsid w:val="00180DFE"/>
    <w:rsid w:val="00181535"/>
    <w:rsid w:val="00182273"/>
    <w:rsid w:val="00182824"/>
    <w:rsid w:val="00184CE5"/>
    <w:rsid w:val="001865BC"/>
    <w:rsid w:val="00191AC5"/>
    <w:rsid w:val="001932F0"/>
    <w:rsid w:val="00194F02"/>
    <w:rsid w:val="001954C5"/>
    <w:rsid w:val="00196EE8"/>
    <w:rsid w:val="00197671"/>
    <w:rsid w:val="001A1C48"/>
    <w:rsid w:val="001A2A51"/>
    <w:rsid w:val="001A2F22"/>
    <w:rsid w:val="001A3366"/>
    <w:rsid w:val="001A7D69"/>
    <w:rsid w:val="001B3F83"/>
    <w:rsid w:val="001B48BE"/>
    <w:rsid w:val="001B4FEA"/>
    <w:rsid w:val="001B7680"/>
    <w:rsid w:val="001C1084"/>
    <w:rsid w:val="001C14B2"/>
    <w:rsid w:val="001C22D0"/>
    <w:rsid w:val="001C237C"/>
    <w:rsid w:val="001C296D"/>
    <w:rsid w:val="001C2EF1"/>
    <w:rsid w:val="001C4A19"/>
    <w:rsid w:val="001D0422"/>
    <w:rsid w:val="001D2F0F"/>
    <w:rsid w:val="001D2FEB"/>
    <w:rsid w:val="001D4738"/>
    <w:rsid w:val="001E0562"/>
    <w:rsid w:val="001E3495"/>
    <w:rsid w:val="001E7970"/>
    <w:rsid w:val="001F0129"/>
    <w:rsid w:val="001F44E5"/>
    <w:rsid w:val="001F4FCF"/>
    <w:rsid w:val="001F6A30"/>
    <w:rsid w:val="001F7372"/>
    <w:rsid w:val="00202247"/>
    <w:rsid w:val="00202712"/>
    <w:rsid w:val="00202971"/>
    <w:rsid w:val="00204734"/>
    <w:rsid w:val="00204907"/>
    <w:rsid w:val="00204975"/>
    <w:rsid w:val="002051AD"/>
    <w:rsid w:val="0020714E"/>
    <w:rsid w:val="0021012C"/>
    <w:rsid w:val="002113D5"/>
    <w:rsid w:val="00211FAC"/>
    <w:rsid w:val="00212897"/>
    <w:rsid w:val="00214545"/>
    <w:rsid w:val="00217FE3"/>
    <w:rsid w:val="002213D3"/>
    <w:rsid w:val="00221507"/>
    <w:rsid w:val="00222493"/>
    <w:rsid w:val="00223111"/>
    <w:rsid w:val="00223174"/>
    <w:rsid w:val="00225AAD"/>
    <w:rsid w:val="00227798"/>
    <w:rsid w:val="0023006B"/>
    <w:rsid w:val="00230422"/>
    <w:rsid w:val="00231796"/>
    <w:rsid w:val="00231E2F"/>
    <w:rsid w:val="002349F7"/>
    <w:rsid w:val="00237D11"/>
    <w:rsid w:val="002414B1"/>
    <w:rsid w:val="00243326"/>
    <w:rsid w:val="002435BA"/>
    <w:rsid w:val="00244362"/>
    <w:rsid w:val="00245465"/>
    <w:rsid w:val="002463C5"/>
    <w:rsid w:val="00246D02"/>
    <w:rsid w:val="00247FED"/>
    <w:rsid w:val="00251572"/>
    <w:rsid w:val="00251F6A"/>
    <w:rsid w:val="00257428"/>
    <w:rsid w:val="0026146E"/>
    <w:rsid w:val="002678FE"/>
    <w:rsid w:val="0027139E"/>
    <w:rsid w:val="00273EFF"/>
    <w:rsid w:val="00274363"/>
    <w:rsid w:val="0027556F"/>
    <w:rsid w:val="00275C20"/>
    <w:rsid w:val="00276AA6"/>
    <w:rsid w:val="00277148"/>
    <w:rsid w:val="002828CC"/>
    <w:rsid w:val="002853CB"/>
    <w:rsid w:val="00290132"/>
    <w:rsid w:val="00290861"/>
    <w:rsid w:val="00293018"/>
    <w:rsid w:val="00294301"/>
    <w:rsid w:val="00297484"/>
    <w:rsid w:val="002A376F"/>
    <w:rsid w:val="002A404A"/>
    <w:rsid w:val="002A6128"/>
    <w:rsid w:val="002A762D"/>
    <w:rsid w:val="002B0076"/>
    <w:rsid w:val="002B249E"/>
    <w:rsid w:val="002B28FF"/>
    <w:rsid w:val="002B305F"/>
    <w:rsid w:val="002B6EA0"/>
    <w:rsid w:val="002B7406"/>
    <w:rsid w:val="002B75D4"/>
    <w:rsid w:val="002B7A7E"/>
    <w:rsid w:val="002B7D53"/>
    <w:rsid w:val="002C12D2"/>
    <w:rsid w:val="002C2431"/>
    <w:rsid w:val="002C2904"/>
    <w:rsid w:val="002C3614"/>
    <w:rsid w:val="002C3E19"/>
    <w:rsid w:val="002C45B5"/>
    <w:rsid w:val="002C4837"/>
    <w:rsid w:val="002C4A79"/>
    <w:rsid w:val="002C5646"/>
    <w:rsid w:val="002C6B7A"/>
    <w:rsid w:val="002C79E4"/>
    <w:rsid w:val="002D2750"/>
    <w:rsid w:val="002D341B"/>
    <w:rsid w:val="002D370E"/>
    <w:rsid w:val="002D4C6F"/>
    <w:rsid w:val="002D63E1"/>
    <w:rsid w:val="002E0843"/>
    <w:rsid w:val="002E0D11"/>
    <w:rsid w:val="002E4F77"/>
    <w:rsid w:val="002E5031"/>
    <w:rsid w:val="002E5302"/>
    <w:rsid w:val="002F0764"/>
    <w:rsid w:val="002F0971"/>
    <w:rsid w:val="002F2BC5"/>
    <w:rsid w:val="002F4852"/>
    <w:rsid w:val="002F5ECE"/>
    <w:rsid w:val="002F7712"/>
    <w:rsid w:val="002F7E25"/>
    <w:rsid w:val="003038A0"/>
    <w:rsid w:val="0030460C"/>
    <w:rsid w:val="003057B2"/>
    <w:rsid w:val="00306103"/>
    <w:rsid w:val="0030678A"/>
    <w:rsid w:val="00310343"/>
    <w:rsid w:val="00311C3D"/>
    <w:rsid w:val="00312D20"/>
    <w:rsid w:val="003142FA"/>
    <w:rsid w:val="0031445D"/>
    <w:rsid w:val="0031571D"/>
    <w:rsid w:val="00316E3A"/>
    <w:rsid w:val="00322A5C"/>
    <w:rsid w:val="00324B2E"/>
    <w:rsid w:val="00330727"/>
    <w:rsid w:val="0033103D"/>
    <w:rsid w:val="003316AC"/>
    <w:rsid w:val="003328CA"/>
    <w:rsid w:val="00332C2C"/>
    <w:rsid w:val="00335EB2"/>
    <w:rsid w:val="00340505"/>
    <w:rsid w:val="00340FC4"/>
    <w:rsid w:val="003410D3"/>
    <w:rsid w:val="00341940"/>
    <w:rsid w:val="003419CD"/>
    <w:rsid w:val="00343483"/>
    <w:rsid w:val="00350576"/>
    <w:rsid w:val="0035325E"/>
    <w:rsid w:val="00354A0B"/>
    <w:rsid w:val="00354B13"/>
    <w:rsid w:val="00360108"/>
    <w:rsid w:val="003607FF"/>
    <w:rsid w:val="00361836"/>
    <w:rsid w:val="00363115"/>
    <w:rsid w:val="00364DD2"/>
    <w:rsid w:val="003652BC"/>
    <w:rsid w:val="00375246"/>
    <w:rsid w:val="0037766B"/>
    <w:rsid w:val="00380154"/>
    <w:rsid w:val="00380A33"/>
    <w:rsid w:val="003812D4"/>
    <w:rsid w:val="00383089"/>
    <w:rsid w:val="00385EC6"/>
    <w:rsid w:val="00386423"/>
    <w:rsid w:val="0039167E"/>
    <w:rsid w:val="00392112"/>
    <w:rsid w:val="00393AC0"/>
    <w:rsid w:val="00394895"/>
    <w:rsid w:val="00395741"/>
    <w:rsid w:val="003A136D"/>
    <w:rsid w:val="003A3205"/>
    <w:rsid w:val="003A45F2"/>
    <w:rsid w:val="003A48AE"/>
    <w:rsid w:val="003A6218"/>
    <w:rsid w:val="003A6E89"/>
    <w:rsid w:val="003A7D0E"/>
    <w:rsid w:val="003B0CB9"/>
    <w:rsid w:val="003B282D"/>
    <w:rsid w:val="003B3B48"/>
    <w:rsid w:val="003B3BF0"/>
    <w:rsid w:val="003B3D9B"/>
    <w:rsid w:val="003B4891"/>
    <w:rsid w:val="003B5248"/>
    <w:rsid w:val="003B5253"/>
    <w:rsid w:val="003B7B5D"/>
    <w:rsid w:val="003C0DC3"/>
    <w:rsid w:val="003C13A3"/>
    <w:rsid w:val="003C2A6C"/>
    <w:rsid w:val="003C35FE"/>
    <w:rsid w:val="003C45FE"/>
    <w:rsid w:val="003C4CBF"/>
    <w:rsid w:val="003C6029"/>
    <w:rsid w:val="003C7AE3"/>
    <w:rsid w:val="003D06DF"/>
    <w:rsid w:val="003D07DD"/>
    <w:rsid w:val="003D0CDB"/>
    <w:rsid w:val="003D1077"/>
    <w:rsid w:val="003D41B9"/>
    <w:rsid w:val="003D5F41"/>
    <w:rsid w:val="003E0D12"/>
    <w:rsid w:val="003E1009"/>
    <w:rsid w:val="003E4B7D"/>
    <w:rsid w:val="003E4DD4"/>
    <w:rsid w:val="003E597C"/>
    <w:rsid w:val="003E6576"/>
    <w:rsid w:val="003E6A09"/>
    <w:rsid w:val="003F0969"/>
    <w:rsid w:val="003F224D"/>
    <w:rsid w:val="003F29A4"/>
    <w:rsid w:val="003F37A6"/>
    <w:rsid w:val="003F5E99"/>
    <w:rsid w:val="003F5EDD"/>
    <w:rsid w:val="003F634B"/>
    <w:rsid w:val="004024E5"/>
    <w:rsid w:val="00402B6C"/>
    <w:rsid w:val="00402F4B"/>
    <w:rsid w:val="004030A2"/>
    <w:rsid w:val="00404B39"/>
    <w:rsid w:val="00404C0B"/>
    <w:rsid w:val="00404D2E"/>
    <w:rsid w:val="0040508F"/>
    <w:rsid w:val="00412214"/>
    <w:rsid w:val="00412BED"/>
    <w:rsid w:val="0041313F"/>
    <w:rsid w:val="00414750"/>
    <w:rsid w:val="00417777"/>
    <w:rsid w:val="00420014"/>
    <w:rsid w:val="00420295"/>
    <w:rsid w:val="00420541"/>
    <w:rsid w:val="00421014"/>
    <w:rsid w:val="00421474"/>
    <w:rsid w:val="00423919"/>
    <w:rsid w:val="00423E44"/>
    <w:rsid w:val="004249E2"/>
    <w:rsid w:val="00424E88"/>
    <w:rsid w:val="00431688"/>
    <w:rsid w:val="00432373"/>
    <w:rsid w:val="004326A9"/>
    <w:rsid w:val="00432AB8"/>
    <w:rsid w:val="00435E3B"/>
    <w:rsid w:val="0043764D"/>
    <w:rsid w:val="00440715"/>
    <w:rsid w:val="00444EAB"/>
    <w:rsid w:val="00445D53"/>
    <w:rsid w:val="00446256"/>
    <w:rsid w:val="0044721D"/>
    <w:rsid w:val="00447806"/>
    <w:rsid w:val="00447F7B"/>
    <w:rsid w:val="00450A20"/>
    <w:rsid w:val="00453568"/>
    <w:rsid w:val="0045358A"/>
    <w:rsid w:val="004551DD"/>
    <w:rsid w:val="00455522"/>
    <w:rsid w:val="00455B17"/>
    <w:rsid w:val="00460FFD"/>
    <w:rsid w:val="00467BC3"/>
    <w:rsid w:val="00470600"/>
    <w:rsid w:val="00472457"/>
    <w:rsid w:val="00475131"/>
    <w:rsid w:val="00476D41"/>
    <w:rsid w:val="00476ED2"/>
    <w:rsid w:val="00480B86"/>
    <w:rsid w:val="004834B4"/>
    <w:rsid w:val="004857D9"/>
    <w:rsid w:val="0048588B"/>
    <w:rsid w:val="0049239F"/>
    <w:rsid w:val="00492B37"/>
    <w:rsid w:val="00493C97"/>
    <w:rsid w:val="00494306"/>
    <w:rsid w:val="004977C3"/>
    <w:rsid w:val="004A07C0"/>
    <w:rsid w:val="004A2B3F"/>
    <w:rsid w:val="004A5829"/>
    <w:rsid w:val="004B0F05"/>
    <w:rsid w:val="004B1483"/>
    <w:rsid w:val="004B3904"/>
    <w:rsid w:val="004B5CC3"/>
    <w:rsid w:val="004B6D03"/>
    <w:rsid w:val="004B7C7A"/>
    <w:rsid w:val="004C0654"/>
    <w:rsid w:val="004C0A97"/>
    <w:rsid w:val="004C161F"/>
    <w:rsid w:val="004C27C4"/>
    <w:rsid w:val="004C6B94"/>
    <w:rsid w:val="004C7906"/>
    <w:rsid w:val="004D01BF"/>
    <w:rsid w:val="004D1DBA"/>
    <w:rsid w:val="004D47DB"/>
    <w:rsid w:val="004D5212"/>
    <w:rsid w:val="004D5BD7"/>
    <w:rsid w:val="004D5FF9"/>
    <w:rsid w:val="004D6580"/>
    <w:rsid w:val="004E00AF"/>
    <w:rsid w:val="004E104B"/>
    <w:rsid w:val="004E4ED7"/>
    <w:rsid w:val="004E7DAF"/>
    <w:rsid w:val="004F0272"/>
    <w:rsid w:val="004F2266"/>
    <w:rsid w:val="004F49BE"/>
    <w:rsid w:val="004F55D0"/>
    <w:rsid w:val="004F75A5"/>
    <w:rsid w:val="005024C4"/>
    <w:rsid w:val="00502E90"/>
    <w:rsid w:val="0050413E"/>
    <w:rsid w:val="0050501B"/>
    <w:rsid w:val="00506CA2"/>
    <w:rsid w:val="00507172"/>
    <w:rsid w:val="00510894"/>
    <w:rsid w:val="00511AC3"/>
    <w:rsid w:val="00512705"/>
    <w:rsid w:val="00512E0D"/>
    <w:rsid w:val="00513224"/>
    <w:rsid w:val="005132CD"/>
    <w:rsid w:val="00515974"/>
    <w:rsid w:val="00517060"/>
    <w:rsid w:val="00517E3E"/>
    <w:rsid w:val="00517EDE"/>
    <w:rsid w:val="00520996"/>
    <w:rsid w:val="005224FB"/>
    <w:rsid w:val="00523B7F"/>
    <w:rsid w:val="0052400A"/>
    <w:rsid w:val="005246D8"/>
    <w:rsid w:val="00525CF9"/>
    <w:rsid w:val="00525E5D"/>
    <w:rsid w:val="005307DA"/>
    <w:rsid w:val="00532000"/>
    <w:rsid w:val="00532483"/>
    <w:rsid w:val="005327F2"/>
    <w:rsid w:val="00532C1E"/>
    <w:rsid w:val="00532F81"/>
    <w:rsid w:val="00534D65"/>
    <w:rsid w:val="005350B7"/>
    <w:rsid w:val="00536069"/>
    <w:rsid w:val="005365A7"/>
    <w:rsid w:val="005379DD"/>
    <w:rsid w:val="0054117A"/>
    <w:rsid w:val="00543BAB"/>
    <w:rsid w:val="00543FF7"/>
    <w:rsid w:val="00544DCD"/>
    <w:rsid w:val="00545EED"/>
    <w:rsid w:val="00547999"/>
    <w:rsid w:val="00550F9A"/>
    <w:rsid w:val="005542E8"/>
    <w:rsid w:val="00557AB7"/>
    <w:rsid w:val="00560092"/>
    <w:rsid w:val="00563109"/>
    <w:rsid w:val="005636BE"/>
    <w:rsid w:val="00563ABD"/>
    <w:rsid w:val="00564AB1"/>
    <w:rsid w:val="005663B5"/>
    <w:rsid w:val="00567CA6"/>
    <w:rsid w:val="005716CC"/>
    <w:rsid w:val="00571BC2"/>
    <w:rsid w:val="00572977"/>
    <w:rsid w:val="00576959"/>
    <w:rsid w:val="005817F9"/>
    <w:rsid w:val="00581B6B"/>
    <w:rsid w:val="00584CA8"/>
    <w:rsid w:val="005852A8"/>
    <w:rsid w:val="005852E4"/>
    <w:rsid w:val="00585C87"/>
    <w:rsid w:val="00585DFF"/>
    <w:rsid w:val="00586A99"/>
    <w:rsid w:val="005875AD"/>
    <w:rsid w:val="00591B98"/>
    <w:rsid w:val="00591F84"/>
    <w:rsid w:val="00592AE0"/>
    <w:rsid w:val="0059381F"/>
    <w:rsid w:val="00594009"/>
    <w:rsid w:val="00594991"/>
    <w:rsid w:val="00595F2D"/>
    <w:rsid w:val="005964D2"/>
    <w:rsid w:val="005972B1"/>
    <w:rsid w:val="005A082A"/>
    <w:rsid w:val="005A2C11"/>
    <w:rsid w:val="005A355D"/>
    <w:rsid w:val="005A3771"/>
    <w:rsid w:val="005A3F1E"/>
    <w:rsid w:val="005A455C"/>
    <w:rsid w:val="005A51B1"/>
    <w:rsid w:val="005A6C12"/>
    <w:rsid w:val="005A7284"/>
    <w:rsid w:val="005B14E1"/>
    <w:rsid w:val="005B16CF"/>
    <w:rsid w:val="005B3107"/>
    <w:rsid w:val="005B45A0"/>
    <w:rsid w:val="005B5151"/>
    <w:rsid w:val="005B55C6"/>
    <w:rsid w:val="005B5683"/>
    <w:rsid w:val="005B7677"/>
    <w:rsid w:val="005B76BD"/>
    <w:rsid w:val="005B7D76"/>
    <w:rsid w:val="005C18F3"/>
    <w:rsid w:val="005C4057"/>
    <w:rsid w:val="005C4E3D"/>
    <w:rsid w:val="005C6F62"/>
    <w:rsid w:val="005C7528"/>
    <w:rsid w:val="005C7DF2"/>
    <w:rsid w:val="005D26C8"/>
    <w:rsid w:val="005D5411"/>
    <w:rsid w:val="005D614E"/>
    <w:rsid w:val="005D6228"/>
    <w:rsid w:val="005E0230"/>
    <w:rsid w:val="005E04D6"/>
    <w:rsid w:val="005E0E1F"/>
    <w:rsid w:val="005E2F31"/>
    <w:rsid w:val="005E40B5"/>
    <w:rsid w:val="005E5F5F"/>
    <w:rsid w:val="005F204B"/>
    <w:rsid w:val="005F2541"/>
    <w:rsid w:val="005F532E"/>
    <w:rsid w:val="005F56D2"/>
    <w:rsid w:val="005F6537"/>
    <w:rsid w:val="005F6B32"/>
    <w:rsid w:val="005F70F9"/>
    <w:rsid w:val="00600551"/>
    <w:rsid w:val="0060098C"/>
    <w:rsid w:val="00600B5F"/>
    <w:rsid w:val="00601942"/>
    <w:rsid w:val="0060357C"/>
    <w:rsid w:val="00603A0B"/>
    <w:rsid w:val="0060588E"/>
    <w:rsid w:val="00605E55"/>
    <w:rsid w:val="006070D2"/>
    <w:rsid w:val="006078A6"/>
    <w:rsid w:val="00610DD1"/>
    <w:rsid w:val="00611087"/>
    <w:rsid w:val="00612F07"/>
    <w:rsid w:val="006149DD"/>
    <w:rsid w:val="00615403"/>
    <w:rsid w:val="0061747C"/>
    <w:rsid w:val="00617ACE"/>
    <w:rsid w:val="0062099C"/>
    <w:rsid w:val="00620AE8"/>
    <w:rsid w:val="006227D6"/>
    <w:rsid w:val="00623FF2"/>
    <w:rsid w:val="0062437A"/>
    <w:rsid w:val="00630FCA"/>
    <w:rsid w:val="00633AD8"/>
    <w:rsid w:val="00635AD9"/>
    <w:rsid w:val="00635D85"/>
    <w:rsid w:val="00635DE9"/>
    <w:rsid w:val="0063689A"/>
    <w:rsid w:val="00641234"/>
    <w:rsid w:val="0064724A"/>
    <w:rsid w:val="00654564"/>
    <w:rsid w:val="0065697E"/>
    <w:rsid w:val="00657E24"/>
    <w:rsid w:val="006605A3"/>
    <w:rsid w:val="00665A3A"/>
    <w:rsid w:val="006664FD"/>
    <w:rsid w:val="00670399"/>
    <w:rsid w:val="006716B0"/>
    <w:rsid w:val="00673945"/>
    <w:rsid w:val="006745CB"/>
    <w:rsid w:val="0067502D"/>
    <w:rsid w:val="00675316"/>
    <w:rsid w:val="00677C1F"/>
    <w:rsid w:val="00681E9D"/>
    <w:rsid w:val="00682446"/>
    <w:rsid w:val="00684DD3"/>
    <w:rsid w:val="0068589D"/>
    <w:rsid w:val="00686DE4"/>
    <w:rsid w:val="006872A2"/>
    <w:rsid w:val="006876A1"/>
    <w:rsid w:val="00687CB3"/>
    <w:rsid w:val="00690ED8"/>
    <w:rsid w:val="00692C91"/>
    <w:rsid w:val="00693365"/>
    <w:rsid w:val="00696798"/>
    <w:rsid w:val="006967C6"/>
    <w:rsid w:val="006968EA"/>
    <w:rsid w:val="00697C2A"/>
    <w:rsid w:val="006A0A80"/>
    <w:rsid w:val="006A0CA9"/>
    <w:rsid w:val="006A2F69"/>
    <w:rsid w:val="006A6257"/>
    <w:rsid w:val="006A6A78"/>
    <w:rsid w:val="006B3114"/>
    <w:rsid w:val="006C230D"/>
    <w:rsid w:val="006C28CD"/>
    <w:rsid w:val="006C333E"/>
    <w:rsid w:val="006C3388"/>
    <w:rsid w:val="006C36CF"/>
    <w:rsid w:val="006C7E84"/>
    <w:rsid w:val="006D032F"/>
    <w:rsid w:val="006D19B9"/>
    <w:rsid w:val="006D34A6"/>
    <w:rsid w:val="006D3959"/>
    <w:rsid w:val="006D4CAA"/>
    <w:rsid w:val="006D55FC"/>
    <w:rsid w:val="006D5FB7"/>
    <w:rsid w:val="006E0A6B"/>
    <w:rsid w:val="006E1EB2"/>
    <w:rsid w:val="006E3134"/>
    <w:rsid w:val="006E339E"/>
    <w:rsid w:val="006E3FC6"/>
    <w:rsid w:val="006E48E3"/>
    <w:rsid w:val="006E662F"/>
    <w:rsid w:val="006F1401"/>
    <w:rsid w:val="006F31CA"/>
    <w:rsid w:val="006F3734"/>
    <w:rsid w:val="006F6853"/>
    <w:rsid w:val="0070174D"/>
    <w:rsid w:val="0070348E"/>
    <w:rsid w:val="00703ECF"/>
    <w:rsid w:val="00706AA0"/>
    <w:rsid w:val="0070701F"/>
    <w:rsid w:val="007111DE"/>
    <w:rsid w:val="00711266"/>
    <w:rsid w:val="00711DAC"/>
    <w:rsid w:val="00713638"/>
    <w:rsid w:val="00714A26"/>
    <w:rsid w:val="00714DD5"/>
    <w:rsid w:val="00715550"/>
    <w:rsid w:val="007167FD"/>
    <w:rsid w:val="00717B7C"/>
    <w:rsid w:val="00721F62"/>
    <w:rsid w:val="00722159"/>
    <w:rsid w:val="0072315E"/>
    <w:rsid w:val="007247A1"/>
    <w:rsid w:val="0072492C"/>
    <w:rsid w:val="0072542F"/>
    <w:rsid w:val="00725EF3"/>
    <w:rsid w:val="00726DBB"/>
    <w:rsid w:val="00730C9C"/>
    <w:rsid w:val="0073527C"/>
    <w:rsid w:val="0073797D"/>
    <w:rsid w:val="007401D1"/>
    <w:rsid w:val="00741DB5"/>
    <w:rsid w:val="00743643"/>
    <w:rsid w:val="00746882"/>
    <w:rsid w:val="00750884"/>
    <w:rsid w:val="00750E41"/>
    <w:rsid w:val="00751DD4"/>
    <w:rsid w:val="00753BE5"/>
    <w:rsid w:val="00754B11"/>
    <w:rsid w:val="00755469"/>
    <w:rsid w:val="0075689E"/>
    <w:rsid w:val="007568FC"/>
    <w:rsid w:val="00757456"/>
    <w:rsid w:val="007579B0"/>
    <w:rsid w:val="007608CF"/>
    <w:rsid w:val="00761C44"/>
    <w:rsid w:val="00763722"/>
    <w:rsid w:val="007645D7"/>
    <w:rsid w:val="0076469F"/>
    <w:rsid w:val="00767143"/>
    <w:rsid w:val="00767C60"/>
    <w:rsid w:val="0077026C"/>
    <w:rsid w:val="0077255E"/>
    <w:rsid w:val="00773DFC"/>
    <w:rsid w:val="00775FFF"/>
    <w:rsid w:val="00776DCC"/>
    <w:rsid w:val="00780C0E"/>
    <w:rsid w:val="00780E9A"/>
    <w:rsid w:val="0078269D"/>
    <w:rsid w:val="0078398D"/>
    <w:rsid w:val="00783E9B"/>
    <w:rsid w:val="0079195E"/>
    <w:rsid w:val="00794315"/>
    <w:rsid w:val="007954B5"/>
    <w:rsid w:val="00795C80"/>
    <w:rsid w:val="00796F73"/>
    <w:rsid w:val="007A032D"/>
    <w:rsid w:val="007A072E"/>
    <w:rsid w:val="007A1C17"/>
    <w:rsid w:val="007A28B7"/>
    <w:rsid w:val="007A2DEE"/>
    <w:rsid w:val="007A4000"/>
    <w:rsid w:val="007A5810"/>
    <w:rsid w:val="007A5E9A"/>
    <w:rsid w:val="007A62B4"/>
    <w:rsid w:val="007B0C0C"/>
    <w:rsid w:val="007B1225"/>
    <w:rsid w:val="007B1405"/>
    <w:rsid w:val="007B1502"/>
    <w:rsid w:val="007B17AE"/>
    <w:rsid w:val="007B528E"/>
    <w:rsid w:val="007B617C"/>
    <w:rsid w:val="007B7186"/>
    <w:rsid w:val="007C04C5"/>
    <w:rsid w:val="007C187B"/>
    <w:rsid w:val="007C2593"/>
    <w:rsid w:val="007C2805"/>
    <w:rsid w:val="007C3431"/>
    <w:rsid w:val="007C45E2"/>
    <w:rsid w:val="007C4B16"/>
    <w:rsid w:val="007C583A"/>
    <w:rsid w:val="007C5968"/>
    <w:rsid w:val="007C6DA4"/>
    <w:rsid w:val="007D0D69"/>
    <w:rsid w:val="007D3B82"/>
    <w:rsid w:val="007D4CBD"/>
    <w:rsid w:val="007D59B1"/>
    <w:rsid w:val="007D7487"/>
    <w:rsid w:val="007D7CDC"/>
    <w:rsid w:val="007E018E"/>
    <w:rsid w:val="007E0723"/>
    <w:rsid w:val="007E0B81"/>
    <w:rsid w:val="007E551F"/>
    <w:rsid w:val="007E7451"/>
    <w:rsid w:val="007E7870"/>
    <w:rsid w:val="007F0E0D"/>
    <w:rsid w:val="007F1125"/>
    <w:rsid w:val="007F180F"/>
    <w:rsid w:val="007F1A37"/>
    <w:rsid w:val="007F2AB5"/>
    <w:rsid w:val="007F45F9"/>
    <w:rsid w:val="007F7D50"/>
    <w:rsid w:val="008017ED"/>
    <w:rsid w:val="008021C7"/>
    <w:rsid w:val="008037F9"/>
    <w:rsid w:val="00805156"/>
    <w:rsid w:val="00805ECA"/>
    <w:rsid w:val="00810ED3"/>
    <w:rsid w:val="00811ADA"/>
    <w:rsid w:val="00811F4A"/>
    <w:rsid w:val="00813D0E"/>
    <w:rsid w:val="00816F92"/>
    <w:rsid w:val="00822673"/>
    <w:rsid w:val="0082385F"/>
    <w:rsid w:val="00823B32"/>
    <w:rsid w:val="00825F82"/>
    <w:rsid w:val="00830131"/>
    <w:rsid w:val="0083091A"/>
    <w:rsid w:val="00831EB3"/>
    <w:rsid w:val="00831F78"/>
    <w:rsid w:val="008357CA"/>
    <w:rsid w:val="00836FE0"/>
    <w:rsid w:val="00840A3D"/>
    <w:rsid w:val="00841CC7"/>
    <w:rsid w:val="00842970"/>
    <w:rsid w:val="008429BC"/>
    <w:rsid w:val="00843509"/>
    <w:rsid w:val="00843AD1"/>
    <w:rsid w:val="00843CE8"/>
    <w:rsid w:val="008477A4"/>
    <w:rsid w:val="008519B1"/>
    <w:rsid w:val="00851F31"/>
    <w:rsid w:val="00853193"/>
    <w:rsid w:val="00854B47"/>
    <w:rsid w:val="00854DDD"/>
    <w:rsid w:val="00856FF5"/>
    <w:rsid w:val="00866E00"/>
    <w:rsid w:val="008702CC"/>
    <w:rsid w:val="0087428B"/>
    <w:rsid w:val="00876F30"/>
    <w:rsid w:val="008812ED"/>
    <w:rsid w:val="008822EE"/>
    <w:rsid w:val="00883B8F"/>
    <w:rsid w:val="00883BE6"/>
    <w:rsid w:val="00884D6A"/>
    <w:rsid w:val="00890AA8"/>
    <w:rsid w:val="00892A75"/>
    <w:rsid w:val="00892BEA"/>
    <w:rsid w:val="0089377E"/>
    <w:rsid w:val="00893AC9"/>
    <w:rsid w:val="00896C0B"/>
    <w:rsid w:val="008A253E"/>
    <w:rsid w:val="008A3A03"/>
    <w:rsid w:val="008A5400"/>
    <w:rsid w:val="008A569D"/>
    <w:rsid w:val="008A571A"/>
    <w:rsid w:val="008A5DC7"/>
    <w:rsid w:val="008A639C"/>
    <w:rsid w:val="008A6A3B"/>
    <w:rsid w:val="008A7227"/>
    <w:rsid w:val="008B0006"/>
    <w:rsid w:val="008B000B"/>
    <w:rsid w:val="008B0B75"/>
    <w:rsid w:val="008B1057"/>
    <w:rsid w:val="008B10EB"/>
    <w:rsid w:val="008B2401"/>
    <w:rsid w:val="008B351E"/>
    <w:rsid w:val="008B3C51"/>
    <w:rsid w:val="008C0095"/>
    <w:rsid w:val="008C0A0F"/>
    <w:rsid w:val="008C1327"/>
    <w:rsid w:val="008C1755"/>
    <w:rsid w:val="008C3215"/>
    <w:rsid w:val="008C36C5"/>
    <w:rsid w:val="008C3D0F"/>
    <w:rsid w:val="008C3FD3"/>
    <w:rsid w:val="008C6028"/>
    <w:rsid w:val="008C6186"/>
    <w:rsid w:val="008C64ED"/>
    <w:rsid w:val="008C68C2"/>
    <w:rsid w:val="008C6E60"/>
    <w:rsid w:val="008D1440"/>
    <w:rsid w:val="008D151C"/>
    <w:rsid w:val="008D15B7"/>
    <w:rsid w:val="008D3C1E"/>
    <w:rsid w:val="008D423D"/>
    <w:rsid w:val="008D4A26"/>
    <w:rsid w:val="008D5A9C"/>
    <w:rsid w:val="008D7385"/>
    <w:rsid w:val="008E0C90"/>
    <w:rsid w:val="008E21E0"/>
    <w:rsid w:val="008E527E"/>
    <w:rsid w:val="008E5962"/>
    <w:rsid w:val="008E6636"/>
    <w:rsid w:val="008E70AA"/>
    <w:rsid w:val="008E7A03"/>
    <w:rsid w:val="008F073E"/>
    <w:rsid w:val="008F6609"/>
    <w:rsid w:val="008F780E"/>
    <w:rsid w:val="0090109C"/>
    <w:rsid w:val="00901875"/>
    <w:rsid w:val="00902937"/>
    <w:rsid w:val="009043A6"/>
    <w:rsid w:val="00904828"/>
    <w:rsid w:val="00904A4F"/>
    <w:rsid w:val="00905F0D"/>
    <w:rsid w:val="0091047A"/>
    <w:rsid w:val="00913F72"/>
    <w:rsid w:val="0091413D"/>
    <w:rsid w:val="00914983"/>
    <w:rsid w:val="00915302"/>
    <w:rsid w:val="0091592F"/>
    <w:rsid w:val="0091707B"/>
    <w:rsid w:val="00921B7A"/>
    <w:rsid w:val="00921D5E"/>
    <w:rsid w:val="00922113"/>
    <w:rsid w:val="0092487A"/>
    <w:rsid w:val="009302A3"/>
    <w:rsid w:val="0093068D"/>
    <w:rsid w:val="00930B10"/>
    <w:rsid w:val="009317DA"/>
    <w:rsid w:val="00931E2A"/>
    <w:rsid w:val="009331FC"/>
    <w:rsid w:val="00941B8E"/>
    <w:rsid w:val="00941CA0"/>
    <w:rsid w:val="00941DBA"/>
    <w:rsid w:val="00941E27"/>
    <w:rsid w:val="00941EBA"/>
    <w:rsid w:val="009420FA"/>
    <w:rsid w:val="00942251"/>
    <w:rsid w:val="009436ED"/>
    <w:rsid w:val="0094448F"/>
    <w:rsid w:val="009446F3"/>
    <w:rsid w:val="009463F7"/>
    <w:rsid w:val="00947C2A"/>
    <w:rsid w:val="00947E67"/>
    <w:rsid w:val="009502FF"/>
    <w:rsid w:val="0095065C"/>
    <w:rsid w:val="0095092F"/>
    <w:rsid w:val="009522B9"/>
    <w:rsid w:val="009534A2"/>
    <w:rsid w:val="00954B28"/>
    <w:rsid w:val="00955D87"/>
    <w:rsid w:val="00961BA5"/>
    <w:rsid w:val="009620EC"/>
    <w:rsid w:val="0096324C"/>
    <w:rsid w:val="00966DD0"/>
    <w:rsid w:val="009675BC"/>
    <w:rsid w:val="00972999"/>
    <w:rsid w:val="0097387E"/>
    <w:rsid w:val="009738C9"/>
    <w:rsid w:val="00974C7F"/>
    <w:rsid w:val="00974D01"/>
    <w:rsid w:val="00974D40"/>
    <w:rsid w:val="00977384"/>
    <w:rsid w:val="009818C6"/>
    <w:rsid w:val="00981C9F"/>
    <w:rsid w:val="00983006"/>
    <w:rsid w:val="00983B72"/>
    <w:rsid w:val="009855C6"/>
    <w:rsid w:val="00986ED0"/>
    <w:rsid w:val="009914AC"/>
    <w:rsid w:val="00991C6C"/>
    <w:rsid w:val="00993212"/>
    <w:rsid w:val="009946A8"/>
    <w:rsid w:val="009975E3"/>
    <w:rsid w:val="00997913"/>
    <w:rsid w:val="009A38D6"/>
    <w:rsid w:val="009A4258"/>
    <w:rsid w:val="009A4B4F"/>
    <w:rsid w:val="009A4C7D"/>
    <w:rsid w:val="009A600F"/>
    <w:rsid w:val="009A6606"/>
    <w:rsid w:val="009A6F05"/>
    <w:rsid w:val="009A71D6"/>
    <w:rsid w:val="009B2A47"/>
    <w:rsid w:val="009B5013"/>
    <w:rsid w:val="009B6469"/>
    <w:rsid w:val="009B760E"/>
    <w:rsid w:val="009C06F7"/>
    <w:rsid w:val="009C0F78"/>
    <w:rsid w:val="009C50FD"/>
    <w:rsid w:val="009C57D7"/>
    <w:rsid w:val="009C5927"/>
    <w:rsid w:val="009D0125"/>
    <w:rsid w:val="009D0B0F"/>
    <w:rsid w:val="009D10A5"/>
    <w:rsid w:val="009D4C30"/>
    <w:rsid w:val="009D62AD"/>
    <w:rsid w:val="009D6B1D"/>
    <w:rsid w:val="009D7503"/>
    <w:rsid w:val="009D7964"/>
    <w:rsid w:val="009E2329"/>
    <w:rsid w:val="009E3104"/>
    <w:rsid w:val="009E39F4"/>
    <w:rsid w:val="009E3F6D"/>
    <w:rsid w:val="009E41D4"/>
    <w:rsid w:val="009E4B29"/>
    <w:rsid w:val="009E4FC0"/>
    <w:rsid w:val="009E50C9"/>
    <w:rsid w:val="009E6361"/>
    <w:rsid w:val="009F16F7"/>
    <w:rsid w:val="009F2003"/>
    <w:rsid w:val="009F4D45"/>
    <w:rsid w:val="009F6C27"/>
    <w:rsid w:val="009F75DF"/>
    <w:rsid w:val="00A002F7"/>
    <w:rsid w:val="00A01564"/>
    <w:rsid w:val="00A02E81"/>
    <w:rsid w:val="00A02E92"/>
    <w:rsid w:val="00A04BE4"/>
    <w:rsid w:val="00A0506A"/>
    <w:rsid w:val="00A05971"/>
    <w:rsid w:val="00A06C9F"/>
    <w:rsid w:val="00A06E11"/>
    <w:rsid w:val="00A10017"/>
    <w:rsid w:val="00A100A1"/>
    <w:rsid w:val="00A12877"/>
    <w:rsid w:val="00A14259"/>
    <w:rsid w:val="00A1524E"/>
    <w:rsid w:val="00A17176"/>
    <w:rsid w:val="00A17834"/>
    <w:rsid w:val="00A17C4A"/>
    <w:rsid w:val="00A17FB9"/>
    <w:rsid w:val="00A202EF"/>
    <w:rsid w:val="00A21942"/>
    <w:rsid w:val="00A22A2F"/>
    <w:rsid w:val="00A22EDE"/>
    <w:rsid w:val="00A23C64"/>
    <w:rsid w:val="00A240E0"/>
    <w:rsid w:val="00A25322"/>
    <w:rsid w:val="00A26601"/>
    <w:rsid w:val="00A34568"/>
    <w:rsid w:val="00A35816"/>
    <w:rsid w:val="00A362C4"/>
    <w:rsid w:val="00A41507"/>
    <w:rsid w:val="00A41CF0"/>
    <w:rsid w:val="00A41E01"/>
    <w:rsid w:val="00A44683"/>
    <w:rsid w:val="00A477E5"/>
    <w:rsid w:val="00A5463E"/>
    <w:rsid w:val="00A54B38"/>
    <w:rsid w:val="00A55673"/>
    <w:rsid w:val="00A6022C"/>
    <w:rsid w:val="00A61593"/>
    <w:rsid w:val="00A63202"/>
    <w:rsid w:val="00A633B0"/>
    <w:rsid w:val="00A65B29"/>
    <w:rsid w:val="00A662F3"/>
    <w:rsid w:val="00A6720A"/>
    <w:rsid w:val="00A70EAE"/>
    <w:rsid w:val="00A7102C"/>
    <w:rsid w:val="00A711D8"/>
    <w:rsid w:val="00A72488"/>
    <w:rsid w:val="00A727D5"/>
    <w:rsid w:val="00A73CD3"/>
    <w:rsid w:val="00A73E5E"/>
    <w:rsid w:val="00A7590C"/>
    <w:rsid w:val="00A81D07"/>
    <w:rsid w:val="00A84654"/>
    <w:rsid w:val="00A8603C"/>
    <w:rsid w:val="00A87D23"/>
    <w:rsid w:val="00A923F0"/>
    <w:rsid w:val="00A92D97"/>
    <w:rsid w:val="00A930F5"/>
    <w:rsid w:val="00A9413C"/>
    <w:rsid w:val="00A94250"/>
    <w:rsid w:val="00A949CA"/>
    <w:rsid w:val="00A94C06"/>
    <w:rsid w:val="00A95992"/>
    <w:rsid w:val="00A961C8"/>
    <w:rsid w:val="00AA3C41"/>
    <w:rsid w:val="00AA3DDC"/>
    <w:rsid w:val="00AA574C"/>
    <w:rsid w:val="00AA651C"/>
    <w:rsid w:val="00AB183D"/>
    <w:rsid w:val="00AB18DB"/>
    <w:rsid w:val="00AB204C"/>
    <w:rsid w:val="00AB270E"/>
    <w:rsid w:val="00AB3EAE"/>
    <w:rsid w:val="00AB443D"/>
    <w:rsid w:val="00AB4D53"/>
    <w:rsid w:val="00AB509F"/>
    <w:rsid w:val="00AB5108"/>
    <w:rsid w:val="00AB5757"/>
    <w:rsid w:val="00AB61F2"/>
    <w:rsid w:val="00AB63E8"/>
    <w:rsid w:val="00AC230C"/>
    <w:rsid w:val="00AC249A"/>
    <w:rsid w:val="00AC2F4F"/>
    <w:rsid w:val="00AC3734"/>
    <w:rsid w:val="00AC480C"/>
    <w:rsid w:val="00AC6C75"/>
    <w:rsid w:val="00AC7251"/>
    <w:rsid w:val="00AC76BE"/>
    <w:rsid w:val="00AC7783"/>
    <w:rsid w:val="00AD0930"/>
    <w:rsid w:val="00AD26B1"/>
    <w:rsid w:val="00AD282A"/>
    <w:rsid w:val="00AD395B"/>
    <w:rsid w:val="00AD41F4"/>
    <w:rsid w:val="00AE3893"/>
    <w:rsid w:val="00AE3935"/>
    <w:rsid w:val="00AE3C9F"/>
    <w:rsid w:val="00AE3F58"/>
    <w:rsid w:val="00AE4AB5"/>
    <w:rsid w:val="00AE4AE5"/>
    <w:rsid w:val="00AE5767"/>
    <w:rsid w:val="00AE584C"/>
    <w:rsid w:val="00AE6A6B"/>
    <w:rsid w:val="00AE719E"/>
    <w:rsid w:val="00AF2412"/>
    <w:rsid w:val="00AF269A"/>
    <w:rsid w:val="00AF4614"/>
    <w:rsid w:val="00AF4CEA"/>
    <w:rsid w:val="00AF6961"/>
    <w:rsid w:val="00AF7AE4"/>
    <w:rsid w:val="00AF7EDE"/>
    <w:rsid w:val="00B02611"/>
    <w:rsid w:val="00B02E5C"/>
    <w:rsid w:val="00B048C2"/>
    <w:rsid w:val="00B05BA5"/>
    <w:rsid w:val="00B05D86"/>
    <w:rsid w:val="00B07171"/>
    <w:rsid w:val="00B10BE2"/>
    <w:rsid w:val="00B11421"/>
    <w:rsid w:val="00B118FE"/>
    <w:rsid w:val="00B12FF5"/>
    <w:rsid w:val="00B13D31"/>
    <w:rsid w:val="00B1671D"/>
    <w:rsid w:val="00B2022E"/>
    <w:rsid w:val="00B20772"/>
    <w:rsid w:val="00B20E98"/>
    <w:rsid w:val="00B21075"/>
    <w:rsid w:val="00B22D0A"/>
    <w:rsid w:val="00B2399A"/>
    <w:rsid w:val="00B251E4"/>
    <w:rsid w:val="00B261F3"/>
    <w:rsid w:val="00B264AB"/>
    <w:rsid w:val="00B32724"/>
    <w:rsid w:val="00B328B4"/>
    <w:rsid w:val="00B32A4F"/>
    <w:rsid w:val="00B3471B"/>
    <w:rsid w:val="00B3476B"/>
    <w:rsid w:val="00B403E5"/>
    <w:rsid w:val="00B416DD"/>
    <w:rsid w:val="00B43B33"/>
    <w:rsid w:val="00B45127"/>
    <w:rsid w:val="00B45391"/>
    <w:rsid w:val="00B4585B"/>
    <w:rsid w:val="00B45E00"/>
    <w:rsid w:val="00B47257"/>
    <w:rsid w:val="00B47CDF"/>
    <w:rsid w:val="00B54E38"/>
    <w:rsid w:val="00B56871"/>
    <w:rsid w:val="00B61191"/>
    <w:rsid w:val="00B64E2F"/>
    <w:rsid w:val="00B64E91"/>
    <w:rsid w:val="00B668A7"/>
    <w:rsid w:val="00B67DC6"/>
    <w:rsid w:val="00B72E27"/>
    <w:rsid w:val="00B73CC8"/>
    <w:rsid w:val="00B749DC"/>
    <w:rsid w:val="00B84978"/>
    <w:rsid w:val="00B86119"/>
    <w:rsid w:val="00B86B65"/>
    <w:rsid w:val="00B86F39"/>
    <w:rsid w:val="00B86F88"/>
    <w:rsid w:val="00B8707C"/>
    <w:rsid w:val="00B92183"/>
    <w:rsid w:val="00B922E7"/>
    <w:rsid w:val="00B9379B"/>
    <w:rsid w:val="00B937D5"/>
    <w:rsid w:val="00B955C0"/>
    <w:rsid w:val="00B95A0D"/>
    <w:rsid w:val="00B95AD4"/>
    <w:rsid w:val="00B96564"/>
    <w:rsid w:val="00B97501"/>
    <w:rsid w:val="00BA0CFE"/>
    <w:rsid w:val="00BA0DE4"/>
    <w:rsid w:val="00BA19D3"/>
    <w:rsid w:val="00BA5207"/>
    <w:rsid w:val="00BA57A5"/>
    <w:rsid w:val="00BA652A"/>
    <w:rsid w:val="00BB0554"/>
    <w:rsid w:val="00BB10E5"/>
    <w:rsid w:val="00BB3607"/>
    <w:rsid w:val="00BB3B70"/>
    <w:rsid w:val="00BB64D2"/>
    <w:rsid w:val="00BC1BE1"/>
    <w:rsid w:val="00BC6B53"/>
    <w:rsid w:val="00BC7A2B"/>
    <w:rsid w:val="00BD20ED"/>
    <w:rsid w:val="00BD2196"/>
    <w:rsid w:val="00BD2B20"/>
    <w:rsid w:val="00BD3155"/>
    <w:rsid w:val="00BD3FC3"/>
    <w:rsid w:val="00BD4E42"/>
    <w:rsid w:val="00BD5721"/>
    <w:rsid w:val="00BD5875"/>
    <w:rsid w:val="00BD5F1A"/>
    <w:rsid w:val="00BE1C1F"/>
    <w:rsid w:val="00BE1CC4"/>
    <w:rsid w:val="00BE3B38"/>
    <w:rsid w:val="00BE5CED"/>
    <w:rsid w:val="00BE6E5F"/>
    <w:rsid w:val="00BF0186"/>
    <w:rsid w:val="00BF0383"/>
    <w:rsid w:val="00BF0767"/>
    <w:rsid w:val="00BF0E8E"/>
    <w:rsid w:val="00BF0EE8"/>
    <w:rsid w:val="00BF1CA6"/>
    <w:rsid w:val="00BF2059"/>
    <w:rsid w:val="00BF39D5"/>
    <w:rsid w:val="00BF46E1"/>
    <w:rsid w:val="00BF4866"/>
    <w:rsid w:val="00BF6E01"/>
    <w:rsid w:val="00BF77E2"/>
    <w:rsid w:val="00C00DDA"/>
    <w:rsid w:val="00C028FD"/>
    <w:rsid w:val="00C03885"/>
    <w:rsid w:val="00C0467C"/>
    <w:rsid w:val="00C04C37"/>
    <w:rsid w:val="00C07075"/>
    <w:rsid w:val="00C10769"/>
    <w:rsid w:val="00C10A87"/>
    <w:rsid w:val="00C13D5B"/>
    <w:rsid w:val="00C237B2"/>
    <w:rsid w:val="00C23905"/>
    <w:rsid w:val="00C24F70"/>
    <w:rsid w:val="00C25C17"/>
    <w:rsid w:val="00C25CD0"/>
    <w:rsid w:val="00C25CEB"/>
    <w:rsid w:val="00C264E1"/>
    <w:rsid w:val="00C302EA"/>
    <w:rsid w:val="00C3445C"/>
    <w:rsid w:val="00C4071E"/>
    <w:rsid w:val="00C40F17"/>
    <w:rsid w:val="00C41DC8"/>
    <w:rsid w:val="00C427E8"/>
    <w:rsid w:val="00C42D55"/>
    <w:rsid w:val="00C47964"/>
    <w:rsid w:val="00C515BF"/>
    <w:rsid w:val="00C53D44"/>
    <w:rsid w:val="00C57813"/>
    <w:rsid w:val="00C57E07"/>
    <w:rsid w:val="00C60C63"/>
    <w:rsid w:val="00C615AE"/>
    <w:rsid w:val="00C6628B"/>
    <w:rsid w:val="00C6646B"/>
    <w:rsid w:val="00C6707B"/>
    <w:rsid w:val="00C672C5"/>
    <w:rsid w:val="00C70128"/>
    <w:rsid w:val="00C7087E"/>
    <w:rsid w:val="00C70AB2"/>
    <w:rsid w:val="00C727E3"/>
    <w:rsid w:val="00C72E98"/>
    <w:rsid w:val="00C74040"/>
    <w:rsid w:val="00C76FBD"/>
    <w:rsid w:val="00C77196"/>
    <w:rsid w:val="00C77E1D"/>
    <w:rsid w:val="00C801C6"/>
    <w:rsid w:val="00C8056B"/>
    <w:rsid w:val="00C816AD"/>
    <w:rsid w:val="00C81BE9"/>
    <w:rsid w:val="00C85638"/>
    <w:rsid w:val="00C86B36"/>
    <w:rsid w:val="00C86FF3"/>
    <w:rsid w:val="00C877E9"/>
    <w:rsid w:val="00C9010F"/>
    <w:rsid w:val="00C92052"/>
    <w:rsid w:val="00C920F5"/>
    <w:rsid w:val="00C927F4"/>
    <w:rsid w:val="00CA2897"/>
    <w:rsid w:val="00CA2D07"/>
    <w:rsid w:val="00CA523F"/>
    <w:rsid w:val="00CA578B"/>
    <w:rsid w:val="00CA5B65"/>
    <w:rsid w:val="00CA5D23"/>
    <w:rsid w:val="00CA6701"/>
    <w:rsid w:val="00CB0C52"/>
    <w:rsid w:val="00CB2A2B"/>
    <w:rsid w:val="00CB34CA"/>
    <w:rsid w:val="00CB592B"/>
    <w:rsid w:val="00CB5A33"/>
    <w:rsid w:val="00CB6A0F"/>
    <w:rsid w:val="00CC135C"/>
    <w:rsid w:val="00CC13AF"/>
    <w:rsid w:val="00CC1E2F"/>
    <w:rsid w:val="00CC20AB"/>
    <w:rsid w:val="00CC2125"/>
    <w:rsid w:val="00CC3108"/>
    <w:rsid w:val="00CC3C7F"/>
    <w:rsid w:val="00CC5B7D"/>
    <w:rsid w:val="00CC5F62"/>
    <w:rsid w:val="00CC6683"/>
    <w:rsid w:val="00CC725C"/>
    <w:rsid w:val="00CD000D"/>
    <w:rsid w:val="00CD20BC"/>
    <w:rsid w:val="00CD60BA"/>
    <w:rsid w:val="00CD70CE"/>
    <w:rsid w:val="00CE0200"/>
    <w:rsid w:val="00CE10DA"/>
    <w:rsid w:val="00CE3F68"/>
    <w:rsid w:val="00CE4C25"/>
    <w:rsid w:val="00CE4C5A"/>
    <w:rsid w:val="00CE7975"/>
    <w:rsid w:val="00CF0255"/>
    <w:rsid w:val="00CF094B"/>
    <w:rsid w:val="00CF1FB0"/>
    <w:rsid w:val="00CF3264"/>
    <w:rsid w:val="00CF3809"/>
    <w:rsid w:val="00CF5694"/>
    <w:rsid w:val="00CF5AE1"/>
    <w:rsid w:val="00CF64C1"/>
    <w:rsid w:val="00CF7A29"/>
    <w:rsid w:val="00CF7C47"/>
    <w:rsid w:val="00D00076"/>
    <w:rsid w:val="00D01261"/>
    <w:rsid w:val="00D01607"/>
    <w:rsid w:val="00D02779"/>
    <w:rsid w:val="00D038F2"/>
    <w:rsid w:val="00D03DEB"/>
    <w:rsid w:val="00D045AF"/>
    <w:rsid w:val="00D05447"/>
    <w:rsid w:val="00D05899"/>
    <w:rsid w:val="00D07E9B"/>
    <w:rsid w:val="00D10154"/>
    <w:rsid w:val="00D1025A"/>
    <w:rsid w:val="00D10939"/>
    <w:rsid w:val="00D11123"/>
    <w:rsid w:val="00D11F95"/>
    <w:rsid w:val="00D14505"/>
    <w:rsid w:val="00D14DE9"/>
    <w:rsid w:val="00D1562E"/>
    <w:rsid w:val="00D20BB6"/>
    <w:rsid w:val="00D21427"/>
    <w:rsid w:val="00D21816"/>
    <w:rsid w:val="00D2247E"/>
    <w:rsid w:val="00D22C64"/>
    <w:rsid w:val="00D2725D"/>
    <w:rsid w:val="00D37475"/>
    <w:rsid w:val="00D41A17"/>
    <w:rsid w:val="00D41CFF"/>
    <w:rsid w:val="00D4297F"/>
    <w:rsid w:val="00D42D63"/>
    <w:rsid w:val="00D43A88"/>
    <w:rsid w:val="00D4478B"/>
    <w:rsid w:val="00D51281"/>
    <w:rsid w:val="00D54664"/>
    <w:rsid w:val="00D56160"/>
    <w:rsid w:val="00D56F48"/>
    <w:rsid w:val="00D623B9"/>
    <w:rsid w:val="00D6330F"/>
    <w:rsid w:val="00D63C09"/>
    <w:rsid w:val="00D64066"/>
    <w:rsid w:val="00D642D1"/>
    <w:rsid w:val="00D6450D"/>
    <w:rsid w:val="00D654A1"/>
    <w:rsid w:val="00D701E3"/>
    <w:rsid w:val="00D72A9F"/>
    <w:rsid w:val="00D735C5"/>
    <w:rsid w:val="00D73680"/>
    <w:rsid w:val="00D7563F"/>
    <w:rsid w:val="00D76E5A"/>
    <w:rsid w:val="00D7730C"/>
    <w:rsid w:val="00D77D51"/>
    <w:rsid w:val="00D805EC"/>
    <w:rsid w:val="00D82ABD"/>
    <w:rsid w:val="00D83CD0"/>
    <w:rsid w:val="00D83EDA"/>
    <w:rsid w:val="00D85A86"/>
    <w:rsid w:val="00D90A3A"/>
    <w:rsid w:val="00D90C61"/>
    <w:rsid w:val="00D9467B"/>
    <w:rsid w:val="00D97E0B"/>
    <w:rsid w:val="00D97FC2"/>
    <w:rsid w:val="00DA0C16"/>
    <w:rsid w:val="00DA12D9"/>
    <w:rsid w:val="00DA3815"/>
    <w:rsid w:val="00DA4766"/>
    <w:rsid w:val="00DA5A92"/>
    <w:rsid w:val="00DB4017"/>
    <w:rsid w:val="00DB4B33"/>
    <w:rsid w:val="00DB5065"/>
    <w:rsid w:val="00DB54E2"/>
    <w:rsid w:val="00DB614D"/>
    <w:rsid w:val="00DB6AA3"/>
    <w:rsid w:val="00DC1F63"/>
    <w:rsid w:val="00DC2A20"/>
    <w:rsid w:val="00DC6321"/>
    <w:rsid w:val="00DC6A69"/>
    <w:rsid w:val="00DC78F0"/>
    <w:rsid w:val="00DC7F92"/>
    <w:rsid w:val="00DD087A"/>
    <w:rsid w:val="00DD1136"/>
    <w:rsid w:val="00DD277E"/>
    <w:rsid w:val="00DD2FE9"/>
    <w:rsid w:val="00DD3A2B"/>
    <w:rsid w:val="00DD45D2"/>
    <w:rsid w:val="00DE0F21"/>
    <w:rsid w:val="00DE4D26"/>
    <w:rsid w:val="00DE5B39"/>
    <w:rsid w:val="00DF2E7D"/>
    <w:rsid w:val="00DF5332"/>
    <w:rsid w:val="00DF6FD5"/>
    <w:rsid w:val="00DF7B26"/>
    <w:rsid w:val="00E01065"/>
    <w:rsid w:val="00E03186"/>
    <w:rsid w:val="00E0452C"/>
    <w:rsid w:val="00E04B56"/>
    <w:rsid w:val="00E0602B"/>
    <w:rsid w:val="00E064D9"/>
    <w:rsid w:val="00E06628"/>
    <w:rsid w:val="00E0686B"/>
    <w:rsid w:val="00E1035C"/>
    <w:rsid w:val="00E1094B"/>
    <w:rsid w:val="00E12C3F"/>
    <w:rsid w:val="00E13ADC"/>
    <w:rsid w:val="00E13AF9"/>
    <w:rsid w:val="00E13BFF"/>
    <w:rsid w:val="00E1490A"/>
    <w:rsid w:val="00E16EA7"/>
    <w:rsid w:val="00E1783F"/>
    <w:rsid w:val="00E24E4D"/>
    <w:rsid w:val="00E2507D"/>
    <w:rsid w:val="00E25970"/>
    <w:rsid w:val="00E25A05"/>
    <w:rsid w:val="00E31446"/>
    <w:rsid w:val="00E31E08"/>
    <w:rsid w:val="00E328AA"/>
    <w:rsid w:val="00E331A9"/>
    <w:rsid w:val="00E3330E"/>
    <w:rsid w:val="00E334EB"/>
    <w:rsid w:val="00E34BBD"/>
    <w:rsid w:val="00E37B20"/>
    <w:rsid w:val="00E4093A"/>
    <w:rsid w:val="00E40A92"/>
    <w:rsid w:val="00E42569"/>
    <w:rsid w:val="00E42FCC"/>
    <w:rsid w:val="00E43614"/>
    <w:rsid w:val="00E469F5"/>
    <w:rsid w:val="00E5096C"/>
    <w:rsid w:val="00E50C60"/>
    <w:rsid w:val="00E5229A"/>
    <w:rsid w:val="00E551D2"/>
    <w:rsid w:val="00E558E9"/>
    <w:rsid w:val="00E55B19"/>
    <w:rsid w:val="00E575F9"/>
    <w:rsid w:val="00E6037A"/>
    <w:rsid w:val="00E605B4"/>
    <w:rsid w:val="00E609B9"/>
    <w:rsid w:val="00E61ED7"/>
    <w:rsid w:val="00E6301C"/>
    <w:rsid w:val="00E63EE1"/>
    <w:rsid w:val="00E64EE6"/>
    <w:rsid w:val="00E65B66"/>
    <w:rsid w:val="00E7294A"/>
    <w:rsid w:val="00E73017"/>
    <w:rsid w:val="00E7741F"/>
    <w:rsid w:val="00E90167"/>
    <w:rsid w:val="00E90AB5"/>
    <w:rsid w:val="00E90F37"/>
    <w:rsid w:val="00E915FF"/>
    <w:rsid w:val="00E91B25"/>
    <w:rsid w:val="00E91E82"/>
    <w:rsid w:val="00E92438"/>
    <w:rsid w:val="00E9581E"/>
    <w:rsid w:val="00E96DCA"/>
    <w:rsid w:val="00E96DCE"/>
    <w:rsid w:val="00E97D65"/>
    <w:rsid w:val="00EA1E0F"/>
    <w:rsid w:val="00EA3364"/>
    <w:rsid w:val="00EA3B89"/>
    <w:rsid w:val="00EA5B5C"/>
    <w:rsid w:val="00EA6A4B"/>
    <w:rsid w:val="00EA6E7A"/>
    <w:rsid w:val="00EB0145"/>
    <w:rsid w:val="00EB1610"/>
    <w:rsid w:val="00EB2DF7"/>
    <w:rsid w:val="00EB3173"/>
    <w:rsid w:val="00EB7331"/>
    <w:rsid w:val="00EB7801"/>
    <w:rsid w:val="00EC2217"/>
    <w:rsid w:val="00EC489D"/>
    <w:rsid w:val="00EC5A46"/>
    <w:rsid w:val="00EC5FBC"/>
    <w:rsid w:val="00EC6383"/>
    <w:rsid w:val="00EC6BD1"/>
    <w:rsid w:val="00EC6BFC"/>
    <w:rsid w:val="00ED1786"/>
    <w:rsid w:val="00ED1FD1"/>
    <w:rsid w:val="00ED30BB"/>
    <w:rsid w:val="00ED3F23"/>
    <w:rsid w:val="00ED6517"/>
    <w:rsid w:val="00ED7382"/>
    <w:rsid w:val="00ED76DA"/>
    <w:rsid w:val="00ED79E3"/>
    <w:rsid w:val="00EE0835"/>
    <w:rsid w:val="00EE15EB"/>
    <w:rsid w:val="00EE2D92"/>
    <w:rsid w:val="00EE2EE4"/>
    <w:rsid w:val="00EE33A0"/>
    <w:rsid w:val="00EE5DCA"/>
    <w:rsid w:val="00EF10F3"/>
    <w:rsid w:val="00EF2422"/>
    <w:rsid w:val="00EF2770"/>
    <w:rsid w:val="00EF409D"/>
    <w:rsid w:val="00EF757F"/>
    <w:rsid w:val="00EF7CB2"/>
    <w:rsid w:val="00F019C6"/>
    <w:rsid w:val="00F0352E"/>
    <w:rsid w:val="00F0480B"/>
    <w:rsid w:val="00F05606"/>
    <w:rsid w:val="00F06CAF"/>
    <w:rsid w:val="00F07D25"/>
    <w:rsid w:val="00F113D7"/>
    <w:rsid w:val="00F13F0C"/>
    <w:rsid w:val="00F15A2A"/>
    <w:rsid w:val="00F16EAD"/>
    <w:rsid w:val="00F200F0"/>
    <w:rsid w:val="00F203B7"/>
    <w:rsid w:val="00F2089B"/>
    <w:rsid w:val="00F21630"/>
    <w:rsid w:val="00F21B51"/>
    <w:rsid w:val="00F23BFB"/>
    <w:rsid w:val="00F25B45"/>
    <w:rsid w:val="00F31909"/>
    <w:rsid w:val="00F3265E"/>
    <w:rsid w:val="00F339D7"/>
    <w:rsid w:val="00F36DEE"/>
    <w:rsid w:val="00F407B0"/>
    <w:rsid w:val="00F463D0"/>
    <w:rsid w:val="00F51A78"/>
    <w:rsid w:val="00F52163"/>
    <w:rsid w:val="00F53E5C"/>
    <w:rsid w:val="00F541F6"/>
    <w:rsid w:val="00F55561"/>
    <w:rsid w:val="00F55D3F"/>
    <w:rsid w:val="00F57ABD"/>
    <w:rsid w:val="00F60326"/>
    <w:rsid w:val="00F604E4"/>
    <w:rsid w:val="00F60A0B"/>
    <w:rsid w:val="00F6272C"/>
    <w:rsid w:val="00F64C32"/>
    <w:rsid w:val="00F66CD6"/>
    <w:rsid w:val="00F66E35"/>
    <w:rsid w:val="00F672B1"/>
    <w:rsid w:val="00F70845"/>
    <w:rsid w:val="00F70C2D"/>
    <w:rsid w:val="00F715A3"/>
    <w:rsid w:val="00F7187A"/>
    <w:rsid w:val="00F73007"/>
    <w:rsid w:val="00F75EF7"/>
    <w:rsid w:val="00F7659D"/>
    <w:rsid w:val="00F767B0"/>
    <w:rsid w:val="00F80B90"/>
    <w:rsid w:val="00F824A3"/>
    <w:rsid w:val="00F829A9"/>
    <w:rsid w:val="00F840D8"/>
    <w:rsid w:val="00F84CA9"/>
    <w:rsid w:val="00F8508D"/>
    <w:rsid w:val="00F87A06"/>
    <w:rsid w:val="00F92462"/>
    <w:rsid w:val="00F92A97"/>
    <w:rsid w:val="00F93110"/>
    <w:rsid w:val="00F95CA4"/>
    <w:rsid w:val="00F96F42"/>
    <w:rsid w:val="00FA0DED"/>
    <w:rsid w:val="00FA2CC6"/>
    <w:rsid w:val="00FA51E4"/>
    <w:rsid w:val="00FA5BCA"/>
    <w:rsid w:val="00FA742F"/>
    <w:rsid w:val="00FB23AB"/>
    <w:rsid w:val="00FB2721"/>
    <w:rsid w:val="00FB53A8"/>
    <w:rsid w:val="00FB6D99"/>
    <w:rsid w:val="00FB78C4"/>
    <w:rsid w:val="00FC1403"/>
    <w:rsid w:val="00FC4340"/>
    <w:rsid w:val="00FD081C"/>
    <w:rsid w:val="00FD127B"/>
    <w:rsid w:val="00FD35AA"/>
    <w:rsid w:val="00FD5326"/>
    <w:rsid w:val="00FD7C4B"/>
    <w:rsid w:val="00FE364A"/>
    <w:rsid w:val="00FE3A1C"/>
    <w:rsid w:val="00FE465F"/>
    <w:rsid w:val="00FE581F"/>
    <w:rsid w:val="00FE5DAA"/>
    <w:rsid w:val="00FE6412"/>
    <w:rsid w:val="00FE661C"/>
    <w:rsid w:val="00FF247F"/>
    <w:rsid w:val="00FF2B7B"/>
    <w:rsid w:val="00FF2E5A"/>
    <w:rsid w:val="00FF3643"/>
    <w:rsid w:val="00FF3F61"/>
    <w:rsid w:val="00FF4608"/>
    <w:rsid w:val="00FF75E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423919"/>
    <w:pPr>
      <w:topLinePunct/>
      <w:adjustRightInd w:val="0"/>
      <w:snapToGrid w:val="0"/>
      <w:spacing w:before="160" w:after="160" w:line="240" w:lineRule="atLeast"/>
      <w:ind w:left="1701"/>
    </w:pPr>
    <w:rPr>
      <w:rFonts w:cs="Arial"/>
      <w:kern w:val="2"/>
      <w:sz w:val="21"/>
      <w:szCs w:val="21"/>
    </w:rPr>
  </w:style>
  <w:style w:type="paragraph" w:styleId="1">
    <w:name w:val="heading 1"/>
    <w:aliases w:val="heading 1"/>
    <w:basedOn w:val="a2"/>
    <w:next w:val="21"/>
    <w:link w:val="1Char"/>
    <w:qFormat/>
    <w:rsid w:val="00423919"/>
    <w:pPr>
      <w:keepNext/>
      <w:numPr>
        <w:numId w:val="40"/>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aliases w:val="heading 2"/>
    <w:basedOn w:val="a2"/>
    <w:next w:val="31"/>
    <w:link w:val="2Char"/>
    <w:qFormat/>
    <w:rsid w:val="00423919"/>
    <w:pPr>
      <w:keepNext/>
      <w:keepLines/>
      <w:numPr>
        <w:ilvl w:val="1"/>
        <w:numId w:val="40"/>
      </w:numPr>
      <w:spacing w:before="600"/>
      <w:outlineLvl w:val="1"/>
    </w:pPr>
    <w:rPr>
      <w:rFonts w:ascii="Book Antiqua" w:eastAsia="黑体" w:hAnsi="Book Antiqua" w:cs="Book Antiqua"/>
      <w:b/>
      <w:bCs/>
      <w:noProof/>
      <w:kern w:val="0"/>
      <w:sz w:val="36"/>
      <w:szCs w:val="36"/>
      <w:lang w:eastAsia="en-US"/>
    </w:rPr>
  </w:style>
  <w:style w:type="paragraph" w:styleId="31">
    <w:name w:val="heading 3"/>
    <w:aliases w:val="heading 3"/>
    <w:basedOn w:val="a2"/>
    <w:next w:val="41"/>
    <w:qFormat/>
    <w:rsid w:val="00423919"/>
    <w:pPr>
      <w:keepNext/>
      <w:keepLines/>
      <w:numPr>
        <w:ilvl w:val="2"/>
        <w:numId w:val="40"/>
      </w:numPr>
      <w:spacing w:before="200"/>
      <w:outlineLvl w:val="2"/>
    </w:pPr>
    <w:rPr>
      <w:rFonts w:ascii="Book Antiqua" w:eastAsia="黑体" w:hAnsi="Book Antiqua" w:cs="宋体"/>
      <w:b/>
      <w:noProof/>
      <w:kern w:val="0"/>
      <w:sz w:val="32"/>
      <w:szCs w:val="32"/>
    </w:rPr>
  </w:style>
  <w:style w:type="paragraph" w:styleId="41">
    <w:name w:val="heading 4"/>
    <w:aliases w:val="heading 4"/>
    <w:basedOn w:val="a2"/>
    <w:next w:val="51"/>
    <w:qFormat/>
    <w:rsid w:val="00423919"/>
    <w:pPr>
      <w:keepNext/>
      <w:keepLines/>
      <w:numPr>
        <w:ilvl w:val="3"/>
        <w:numId w:val="40"/>
      </w:numPr>
      <w:spacing w:before="200"/>
      <w:outlineLvl w:val="3"/>
    </w:pPr>
    <w:rPr>
      <w:rFonts w:ascii="Book Antiqua" w:eastAsia="黑体" w:hAnsi="Book Antiqua" w:cs="宋体"/>
      <w:b/>
      <w:noProof/>
      <w:kern w:val="0"/>
      <w:sz w:val="28"/>
      <w:szCs w:val="28"/>
    </w:rPr>
  </w:style>
  <w:style w:type="paragraph" w:styleId="51">
    <w:name w:val="heading 5"/>
    <w:aliases w:val="heading 5"/>
    <w:basedOn w:val="a2"/>
    <w:next w:val="a2"/>
    <w:qFormat/>
    <w:rsid w:val="00423919"/>
    <w:pPr>
      <w:keepNext/>
      <w:keepLines/>
      <w:numPr>
        <w:ilvl w:val="4"/>
        <w:numId w:val="40"/>
      </w:numPr>
      <w:spacing w:before="200"/>
      <w:outlineLvl w:val="4"/>
    </w:pPr>
    <w:rPr>
      <w:rFonts w:ascii="Book Antiqua" w:eastAsia="黑体" w:hAnsi="Book Antiqua" w:cs="宋体"/>
      <w:b/>
      <w:noProof/>
      <w:kern w:val="0"/>
      <w:sz w:val="24"/>
      <w:szCs w:val="24"/>
    </w:rPr>
  </w:style>
  <w:style w:type="paragraph" w:styleId="6">
    <w:name w:val="heading 6"/>
    <w:basedOn w:val="a2"/>
    <w:next w:val="a2"/>
    <w:semiHidden/>
    <w:qFormat/>
    <w:rsid w:val="00423919"/>
    <w:pPr>
      <w:keepNext/>
      <w:keepLines/>
      <w:spacing w:before="240" w:after="64" w:line="320" w:lineRule="atLeast"/>
      <w:outlineLvl w:val="5"/>
    </w:pPr>
    <w:rPr>
      <w:rFonts w:ascii="Arial" w:eastAsia="黑体" w:hAnsi="Arial" w:cs="Times New Roman"/>
      <w:b/>
      <w:bCs/>
    </w:rPr>
  </w:style>
  <w:style w:type="paragraph" w:styleId="7">
    <w:name w:val="heading 7"/>
    <w:aliases w:val="heading 7"/>
    <w:basedOn w:val="1"/>
    <w:next w:val="8"/>
    <w:semiHidden/>
    <w:qFormat/>
    <w:rsid w:val="00423919"/>
    <w:pPr>
      <w:keepLines/>
      <w:numPr>
        <w:numId w:val="0"/>
      </w:numPr>
      <w:topLinePunct w:val="0"/>
      <w:outlineLvl w:val="6"/>
    </w:pPr>
    <w:rPr>
      <w:rFonts w:eastAsia="Times New Roman"/>
      <w:bCs w:val="0"/>
    </w:rPr>
  </w:style>
  <w:style w:type="paragraph" w:styleId="8">
    <w:name w:val="heading 8"/>
    <w:aliases w:val="heading 8"/>
    <w:basedOn w:val="21"/>
    <w:next w:val="9"/>
    <w:semiHidden/>
    <w:qFormat/>
    <w:rsid w:val="00423919"/>
    <w:pPr>
      <w:numPr>
        <w:ilvl w:val="0"/>
        <w:numId w:val="0"/>
      </w:numPr>
      <w:topLinePunct w:val="0"/>
      <w:spacing w:before="200"/>
      <w:outlineLvl w:val="7"/>
    </w:pPr>
    <w:rPr>
      <w:rFonts w:cs="Times New Roman"/>
    </w:rPr>
  </w:style>
  <w:style w:type="paragraph" w:styleId="9">
    <w:name w:val="heading 9"/>
    <w:aliases w:val="heading 9"/>
    <w:basedOn w:val="31"/>
    <w:next w:val="a2"/>
    <w:semiHidden/>
    <w:qFormat/>
    <w:rsid w:val="00423919"/>
    <w:pPr>
      <w:numPr>
        <w:ilvl w:val="0"/>
        <w:numId w:val="0"/>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lockLabel">
    <w:name w:val="Block Label"/>
    <w:basedOn w:val="a2"/>
    <w:next w:val="a2"/>
    <w:rsid w:val="00423919"/>
    <w:pPr>
      <w:keepNext/>
      <w:keepLines/>
      <w:numPr>
        <w:numId w:val="22"/>
      </w:numPr>
      <w:spacing w:before="300" w:after="80"/>
    </w:pPr>
    <w:rPr>
      <w:rFonts w:ascii="Book Antiqua" w:eastAsia="黑体" w:hAnsi="Book Antiqua" w:cs="Book Antiqua"/>
      <w:b/>
      <w:bCs/>
      <w:kern w:val="0"/>
      <w:sz w:val="26"/>
      <w:szCs w:val="26"/>
    </w:rPr>
  </w:style>
  <w:style w:type="paragraph" w:customStyle="1" w:styleId="Cover1">
    <w:name w:val="Cover1"/>
    <w:basedOn w:val="a2"/>
    <w:rsid w:val="00423919"/>
    <w:pPr>
      <w:spacing w:before="80" w:after="80" w:line="240" w:lineRule="auto"/>
      <w:ind w:left="0"/>
    </w:pPr>
    <w:rPr>
      <w:rFonts w:ascii="Arial" w:eastAsia="黑体" w:hAnsi="Arial"/>
      <w:b/>
      <w:bCs/>
      <w:noProof/>
      <w:kern w:val="0"/>
      <w:sz w:val="48"/>
      <w:szCs w:val="48"/>
    </w:rPr>
  </w:style>
  <w:style w:type="paragraph" w:customStyle="1" w:styleId="Cover4">
    <w:name w:val="Cover 4"/>
    <w:basedOn w:val="Cover3"/>
    <w:rsid w:val="00423919"/>
    <w:pPr>
      <w:spacing w:before="0" w:after="0" w:line="240" w:lineRule="auto"/>
      <w:jc w:val="both"/>
    </w:pPr>
    <w:rPr>
      <w:sz w:val="21"/>
      <w:szCs w:val="21"/>
    </w:rPr>
  </w:style>
  <w:style w:type="paragraph" w:customStyle="1" w:styleId="Cover5">
    <w:name w:val="Cover 5"/>
    <w:basedOn w:val="a2"/>
    <w:rsid w:val="00423919"/>
    <w:pPr>
      <w:widowControl w:val="0"/>
      <w:spacing w:before="0" w:after="0" w:line="240" w:lineRule="auto"/>
      <w:ind w:left="0"/>
    </w:pPr>
    <w:rPr>
      <w:sz w:val="18"/>
      <w:szCs w:val="18"/>
    </w:rPr>
  </w:style>
  <w:style w:type="paragraph" w:customStyle="1" w:styleId="Code">
    <w:name w:val="Code"/>
    <w:basedOn w:val="a2"/>
    <w:rsid w:val="00423919"/>
    <w:pPr>
      <w:widowControl w:val="0"/>
      <w:autoSpaceDE w:val="0"/>
      <w:autoSpaceDN w:val="0"/>
      <w:spacing w:before="0" w:after="0" w:line="360" w:lineRule="auto"/>
    </w:pPr>
    <w:rPr>
      <w:rFonts w:ascii="Courier New" w:hAnsi="Courier New"/>
      <w:sz w:val="18"/>
    </w:rPr>
  </w:style>
  <w:style w:type="paragraph" w:customStyle="1" w:styleId="Figure">
    <w:name w:val="Figure"/>
    <w:basedOn w:val="a2"/>
    <w:next w:val="a2"/>
    <w:rsid w:val="00423919"/>
  </w:style>
  <w:style w:type="paragraph" w:customStyle="1" w:styleId="FigureDescription">
    <w:name w:val="Figure Description"/>
    <w:next w:val="Figure"/>
    <w:link w:val="FigureDescriptionChar"/>
    <w:rsid w:val="00423919"/>
    <w:pPr>
      <w:keepNext/>
      <w:numPr>
        <w:ilvl w:val="7"/>
        <w:numId w:val="40"/>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423919"/>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423919"/>
    <w:pPr>
      <w:spacing w:before="0" w:after="0"/>
      <w:ind w:left="0"/>
    </w:pPr>
    <w:rPr>
      <w:sz w:val="20"/>
      <w:szCs w:val="20"/>
    </w:rPr>
  </w:style>
  <w:style w:type="paragraph" w:customStyle="1" w:styleId="HeadingRight">
    <w:name w:val="Heading Right"/>
    <w:basedOn w:val="a2"/>
    <w:rsid w:val="00423919"/>
    <w:pPr>
      <w:spacing w:before="0" w:after="0"/>
      <w:ind w:left="0"/>
      <w:jc w:val="right"/>
    </w:pPr>
    <w:rPr>
      <w:sz w:val="20"/>
      <w:szCs w:val="20"/>
    </w:rPr>
  </w:style>
  <w:style w:type="paragraph" w:customStyle="1" w:styleId="Heading1NoNumber">
    <w:name w:val="Heading1 No Number"/>
    <w:basedOn w:val="1"/>
    <w:next w:val="a2"/>
    <w:rsid w:val="00423919"/>
    <w:pPr>
      <w:pageBreakBefore/>
      <w:numPr>
        <w:numId w:val="0"/>
      </w:numPr>
    </w:pPr>
    <w:rPr>
      <w:rFonts w:eastAsia="宋体"/>
    </w:rPr>
  </w:style>
  <w:style w:type="paragraph" w:customStyle="1" w:styleId="Heading2NoNumber">
    <w:name w:val="Heading2 No Number"/>
    <w:basedOn w:val="21"/>
    <w:next w:val="a2"/>
    <w:autoRedefine/>
    <w:rsid w:val="00423919"/>
    <w:pPr>
      <w:numPr>
        <w:ilvl w:val="0"/>
        <w:numId w:val="0"/>
      </w:numPr>
      <w:outlineLvl w:val="9"/>
    </w:pPr>
    <w:rPr>
      <w:rFonts w:eastAsia="Times New Roman"/>
    </w:rPr>
  </w:style>
  <w:style w:type="paragraph" w:customStyle="1" w:styleId="Heading3NoNumber">
    <w:name w:val="Heading3 No Number"/>
    <w:basedOn w:val="31"/>
    <w:next w:val="a2"/>
    <w:autoRedefine/>
    <w:rsid w:val="00423919"/>
    <w:pPr>
      <w:numPr>
        <w:ilvl w:val="0"/>
        <w:numId w:val="0"/>
      </w:numPr>
      <w:outlineLvl w:val="9"/>
    </w:pPr>
    <w:rPr>
      <w:rFonts w:eastAsia="Times New Roman" w:cs="Book Antiqua"/>
      <w:sz w:val="26"/>
    </w:rPr>
  </w:style>
  <w:style w:type="paragraph" w:customStyle="1" w:styleId="Heading4NoNumber">
    <w:name w:val="Heading4 No Number"/>
    <w:basedOn w:val="a2"/>
    <w:rsid w:val="00423919"/>
    <w:pPr>
      <w:keepNext/>
      <w:spacing w:before="200"/>
    </w:pPr>
    <w:rPr>
      <w:b/>
      <w:bCs/>
      <w:spacing w:val="-4"/>
    </w:rPr>
  </w:style>
  <w:style w:type="paragraph" w:customStyle="1" w:styleId="ItemStep123">
    <w:name w:val="Item Step 123"/>
    <w:basedOn w:val="a2"/>
    <w:qFormat/>
    <w:rsid w:val="00423919"/>
    <w:pPr>
      <w:numPr>
        <w:ilvl w:val="2"/>
        <w:numId w:val="22"/>
      </w:numPr>
      <w:spacing w:before="80" w:after="80"/>
    </w:pPr>
    <w:rPr>
      <w:kern w:val="0"/>
    </w:rPr>
  </w:style>
  <w:style w:type="numbering" w:styleId="111111">
    <w:name w:val="Outline List 2"/>
    <w:basedOn w:val="a5"/>
    <w:semiHidden/>
    <w:rsid w:val="00423919"/>
    <w:pPr>
      <w:numPr>
        <w:numId w:val="14"/>
      </w:numPr>
    </w:pPr>
  </w:style>
  <w:style w:type="paragraph" w:customStyle="1" w:styleId="ItemList">
    <w:name w:val="Item List"/>
    <w:rsid w:val="00423919"/>
    <w:pPr>
      <w:numPr>
        <w:numId w:val="18"/>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2"/>
    <w:rsid w:val="00423919"/>
    <w:pPr>
      <w:widowControl w:val="0"/>
      <w:numPr>
        <w:numId w:val="17"/>
      </w:numPr>
      <w:tabs>
        <w:tab w:val="clear" w:pos="170"/>
        <w:tab w:val="left" w:pos="284"/>
      </w:tabs>
      <w:spacing w:before="80" w:after="80"/>
      <w:ind w:left="284" w:hanging="284"/>
    </w:pPr>
    <w:rPr>
      <w:kern w:val="0"/>
    </w:rPr>
  </w:style>
  <w:style w:type="paragraph" w:customStyle="1" w:styleId="ItemListText">
    <w:name w:val="Item List Text"/>
    <w:rsid w:val="00423919"/>
    <w:pPr>
      <w:adjustRightInd w:val="0"/>
      <w:snapToGrid w:val="0"/>
      <w:spacing w:before="80" w:after="80" w:line="240" w:lineRule="atLeast"/>
      <w:ind w:left="2126"/>
    </w:pPr>
    <w:rPr>
      <w:kern w:val="2"/>
      <w:sz w:val="21"/>
      <w:szCs w:val="21"/>
    </w:rPr>
  </w:style>
  <w:style w:type="paragraph" w:customStyle="1" w:styleId="ItemStep">
    <w:name w:val="Item Step"/>
    <w:rsid w:val="00423919"/>
    <w:pPr>
      <w:numPr>
        <w:ilvl w:val="6"/>
        <w:numId w:val="40"/>
      </w:numPr>
      <w:adjustRightInd w:val="0"/>
      <w:snapToGrid w:val="0"/>
      <w:spacing w:before="80" w:after="80" w:line="240" w:lineRule="atLeast"/>
    </w:pPr>
    <w:rPr>
      <w:rFonts w:cs="Arial"/>
      <w:sz w:val="21"/>
      <w:szCs w:val="21"/>
    </w:rPr>
  </w:style>
  <w:style w:type="paragraph" w:customStyle="1" w:styleId="ManualTitle1">
    <w:name w:val="Manual Title1"/>
    <w:semiHidden/>
    <w:rsid w:val="00423919"/>
    <w:rPr>
      <w:rFonts w:ascii="Arial" w:eastAsia="黑体" w:hAnsi="Arial"/>
      <w:noProof/>
      <w:sz w:val="30"/>
      <w:lang w:eastAsia="en-US"/>
    </w:rPr>
  </w:style>
  <w:style w:type="paragraph" w:customStyle="1" w:styleId="CAUTIONHeading">
    <w:name w:val="CAUTION Heading"/>
    <w:basedOn w:val="a2"/>
    <w:rsid w:val="00423919"/>
    <w:pPr>
      <w:keepNext/>
      <w:pBdr>
        <w:top w:val="single" w:sz="12" w:space="4" w:color="auto"/>
      </w:pBdr>
      <w:spacing w:before="80" w:after="80"/>
    </w:pPr>
    <w:rPr>
      <w:rFonts w:ascii="Book Antiqua" w:eastAsia="黑体" w:hAnsi="Book Antiqua"/>
      <w:b/>
      <w:bCs/>
      <w:noProof/>
      <w:kern w:val="0"/>
      <w:position w:val="-6"/>
    </w:rPr>
  </w:style>
  <w:style w:type="paragraph" w:customStyle="1" w:styleId="NotesHeadinginTable">
    <w:name w:val="Notes Heading in Table"/>
    <w:next w:val="NotesTextinTable"/>
    <w:rsid w:val="00423919"/>
    <w:pPr>
      <w:keepNext/>
      <w:adjustRightInd w:val="0"/>
      <w:snapToGrid w:val="0"/>
      <w:spacing w:before="80" w:after="40" w:line="240" w:lineRule="atLeast"/>
    </w:pPr>
    <w:rPr>
      <w:rFonts w:eastAsia="黑体" w:cs="Arial"/>
      <w:b/>
      <w:bCs/>
      <w:kern w:val="2"/>
      <w:sz w:val="18"/>
      <w:szCs w:val="18"/>
    </w:rPr>
  </w:style>
  <w:style w:type="paragraph" w:customStyle="1" w:styleId="CAUTIONText">
    <w:name w:val="CAUTION Text"/>
    <w:basedOn w:val="a2"/>
    <w:rsid w:val="00423919"/>
    <w:pPr>
      <w:keepLines/>
      <w:pBdr>
        <w:bottom w:val="single" w:sz="12" w:space="4" w:color="auto"/>
      </w:pBdr>
      <w:spacing w:before="80" w:after="80"/>
    </w:pPr>
    <w:rPr>
      <w:rFonts w:eastAsia="楷体_GB2312"/>
      <w:iCs/>
    </w:rPr>
  </w:style>
  <w:style w:type="paragraph" w:customStyle="1" w:styleId="NotesTextinTable">
    <w:name w:val="Notes Text in Table"/>
    <w:rsid w:val="00423919"/>
    <w:pPr>
      <w:widowControl w:val="0"/>
      <w:adjustRightInd w:val="0"/>
      <w:snapToGrid w:val="0"/>
      <w:spacing w:before="40" w:after="80" w:line="200" w:lineRule="atLeast"/>
      <w:ind w:left="170"/>
    </w:pPr>
    <w:rPr>
      <w:rFonts w:eastAsia="楷体_GB2312" w:cs="Arial"/>
      <w:iCs/>
      <w:kern w:val="2"/>
      <w:sz w:val="18"/>
      <w:szCs w:val="18"/>
    </w:rPr>
  </w:style>
  <w:style w:type="paragraph" w:customStyle="1" w:styleId="CAUTIONTextList">
    <w:name w:val="CAUTION Text List"/>
    <w:basedOn w:val="CAUTIONText"/>
    <w:rsid w:val="00423919"/>
    <w:pPr>
      <w:keepNext/>
      <w:numPr>
        <w:numId w:val="20"/>
      </w:numPr>
    </w:pPr>
  </w:style>
  <w:style w:type="table" w:customStyle="1" w:styleId="Table">
    <w:name w:val="Table"/>
    <w:basedOn w:val="a6"/>
    <w:rsid w:val="00423919"/>
    <w:pPr>
      <w:jc w:val="left"/>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7"/>
    <w:rsid w:val="00423919"/>
    <w:pPr>
      <w:jc w:val="left"/>
    </w:pPr>
    <w:rPr>
      <w:rFonts w:cs="Arial"/>
      <w:sz w:val="21"/>
      <w:szCs w:val="21"/>
    </w:rPr>
    <w:tblPr>
      <w:tblInd w:w="1814" w:type="dxa"/>
      <w:tblCellMar>
        <w:top w:w="0" w:type="dxa"/>
        <w:left w:w="108" w:type="dxa"/>
        <w:bottom w:w="0" w:type="dxa"/>
        <w:right w:w="108" w:type="dxa"/>
      </w:tblCellMar>
    </w:tblPr>
    <w:trPr>
      <w:cantSplit/>
    </w:trPr>
  </w:style>
  <w:style w:type="table" w:styleId="a7">
    <w:name w:val="Table Grid"/>
    <w:basedOn w:val="a4"/>
    <w:rsid w:val="00423919"/>
    <w:pPr>
      <w:widowControl w:val="0"/>
      <w:adjustRightInd w:val="0"/>
      <w:snapToGrid w:val="0"/>
      <w:jc w:val="both"/>
    </w:pPr>
    <w:tblPr>
      <w:tblInd w:w="113" w:type="dxa"/>
      <w:tblCellMar>
        <w:top w:w="0" w:type="dxa"/>
        <w:left w:w="108" w:type="dxa"/>
        <w:bottom w:w="0" w:type="dxa"/>
        <w:right w:w="108" w:type="dxa"/>
      </w:tblCellMar>
    </w:tblPr>
  </w:style>
  <w:style w:type="paragraph" w:customStyle="1" w:styleId="Step">
    <w:name w:val="Step"/>
    <w:basedOn w:val="a2"/>
    <w:rsid w:val="00423919"/>
    <w:pPr>
      <w:numPr>
        <w:ilvl w:val="5"/>
        <w:numId w:val="40"/>
      </w:numPr>
    </w:pPr>
    <w:rPr>
      <w:snapToGrid w:val="0"/>
      <w:kern w:val="0"/>
    </w:rPr>
  </w:style>
  <w:style w:type="paragraph" w:customStyle="1" w:styleId="SubItemList">
    <w:name w:val="Sub Item List"/>
    <w:basedOn w:val="a2"/>
    <w:rsid w:val="00423919"/>
    <w:pPr>
      <w:numPr>
        <w:numId w:val="1"/>
      </w:numPr>
      <w:spacing w:before="80" w:after="80"/>
    </w:pPr>
  </w:style>
  <w:style w:type="paragraph" w:customStyle="1" w:styleId="SubItemListText">
    <w:name w:val="Sub Item List Text"/>
    <w:rsid w:val="00423919"/>
    <w:pPr>
      <w:adjustRightInd w:val="0"/>
      <w:snapToGrid w:val="0"/>
      <w:spacing w:before="80" w:after="80" w:line="240" w:lineRule="atLeast"/>
      <w:ind w:left="2410"/>
    </w:pPr>
    <w:rPr>
      <w:kern w:val="2"/>
      <w:sz w:val="21"/>
      <w:szCs w:val="21"/>
    </w:rPr>
  </w:style>
  <w:style w:type="paragraph" w:styleId="a8">
    <w:name w:val="Title"/>
    <w:basedOn w:val="a2"/>
    <w:qFormat/>
    <w:rsid w:val="00423919"/>
    <w:pPr>
      <w:spacing w:before="240" w:after="60"/>
      <w:jc w:val="center"/>
      <w:outlineLvl w:val="0"/>
    </w:pPr>
    <w:rPr>
      <w:rFonts w:ascii="Arial" w:hAnsi="Arial"/>
      <w:b/>
      <w:bCs/>
      <w:sz w:val="32"/>
      <w:szCs w:val="32"/>
    </w:rPr>
  </w:style>
  <w:style w:type="table" w:styleId="a6">
    <w:name w:val="Table Professional"/>
    <w:basedOn w:val="a4"/>
    <w:semiHidden/>
    <w:rsid w:val="00423919"/>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423919"/>
    <w:pPr>
      <w:keepNext/>
      <w:numPr>
        <w:ilvl w:val="8"/>
        <w:numId w:val="40"/>
      </w:numPr>
      <w:spacing w:before="320" w:after="80"/>
    </w:pPr>
    <w:rPr>
      <w:spacing w:val="-4"/>
    </w:rPr>
  </w:style>
  <w:style w:type="paragraph" w:customStyle="1" w:styleId="TableNote">
    <w:name w:val="Table Note"/>
    <w:basedOn w:val="a2"/>
    <w:rsid w:val="00423919"/>
    <w:pPr>
      <w:keepLines/>
      <w:spacing w:before="80" w:after="80"/>
      <w:ind w:leftChars="805" w:left="805"/>
    </w:pPr>
    <w:rPr>
      <w:color w:val="000000"/>
      <w:kern w:val="0"/>
      <w:sz w:val="18"/>
      <w:szCs w:val="18"/>
    </w:rPr>
  </w:style>
  <w:style w:type="paragraph" w:customStyle="1" w:styleId="TerminalDisplay">
    <w:name w:val="Terminal Display"/>
    <w:rsid w:val="00423919"/>
    <w:pPr>
      <w:adjustRightInd w:val="0"/>
      <w:snapToGrid w:val="0"/>
      <w:spacing w:line="240" w:lineRule="atLeast"/>
      <w:ind w:left="1701"/>
    </w:pPr>
    <w:rPr>
      <w:rFonts w:ascii="Courier New" w:hAnsi="Courier New" w:cs="Courier New"/>
      <w:snapToGrid w:val="0"/>
      <w:sz w:val="16"/>
      <w:szCs w:val="16"/>
    </w:rPr>
  </w:style>
  <w:style w:type="paragraph" w:styleId="10">
    <w:name w:val="toc 1"/>
    <w:basedOn w:val="a2"/>
    <w:next w:val="a2"/>
    <w:uiPriority w:val="39"/>
    <w:rsid w:val="00423919"/>
    <w:pPr>
      <w:spacing w:after="80"/>
      <w:ind w:left="0"/>
    </w:pPr>
    <w:rPr>
      <w:rFonts w:ascii="Book Antiqua" w:hAnsi="Book Antiqua" w:cs="Book Antiqua"/>
      <w:b/>
      <w:bCs/>
      <w:sz w:val="24"/>
      <w:szCs w:val="24"/>
    </w:rPr>
  </w:style>
  <w:style w:type="paragraph" w:styleId="22">
    <w:name w:val="toc 2"/>
    <w:basedOn w:val="a2"/>
    <w:next w:val="a2"/>
    <w:uiPriority w:val="39"/>
    <w:rsid w:val="00423919"/>
    <w:pPr>
      <w:spacing w:before="80" w:after="80"/>
      <w:ind w:left="0"/>
    </w:pPr>
    <w:rPr>
      <w:noProof/>
      <w:sz w:val="20"/>
      <w:szCs w:val="20"/>
    </w:rPr>
  </w:style>
  <w:style w:type="paragraph" w:styleId="32">
    <w:name w:val="toc 3"/>
    <w:basedOn w:val="a2"/>
    <w:next w:val="a2"/>
    <w:uiPriority w:val="39"/>
    <w:rsid w:val="00423919"/>
    <w:pPr>
      <w:spacing w:before="80" w:after="80"/>
      <w:ind w:left="0"/>
    </w:pPr>
    <w:rPr>
      <w:noProof/>
      <w:sz w:val="20"/>
      <w:szCs w:val="20"/>
    </w:rPr>
  </w:style>
  <w:style w:type="paragraph" w:styleId="42">
    <w:name w:val="toc 4"/>
    <w:basedOn w:val="a2"/>
    <w:next w:val="a2"/>
    <w:uiPriority w:val="39"/>
    <w:rsid w:val="00423919"/>
    <w:pPr>
      <w:spacing w:before="80" w:after="80"/>
      <w:ind w:left="0"/>
      <w:jc w:val="right"/>
    </w:pPr>
    <w:rPr>
      <w:sz w:val="20"/>
      <w:szCs w:val="20"/>
    </w:rPr>
  </w:style>
  <w:style w:type="paragraph" w:styleId="52">
    <w:name w:val="toc 5"/>
    <w:basedOn w:val="a2"/>
    <w:next w:val="a2"/>
    <w:autoRedefine/>
    <w:uiPriority w:val="39"/>
    <w:rsid w:val="00423919"/>
    <w:pPr>
      <w:spacing w:before="80" w:after="80"/>
      <w:ind w:left="0"/>
    </w:pPr>
    <w:rPr>
      <w:sz w:val="20"/>
    </w:rPr>
  </w:style>
  <w:style w:type="paragraph" w:styleId="60">
    <w:name w:val="toc 6"/>
    <w:basedOn w:val="a2"/>
    <w:next w:val="a2"/>
    <w:autoRedefine/>
    <w:semiHidden/>
    <w:rsid w:val="00423919"/>
    <w:pPr>
      <w:ind w:left="0"/>
    </w:pPr>
    <w:rPr>
      <w:sz w:val="20"/>
    </w:rPr>
  </w:style>
  <w:style w:type="paragraph" w:styleId="70">
    <w:name w:val="toc 7"/>
    <w:basedOn w:val="a2"/>
    <w:next w:val="a2"/>
    <w:autoRedefine/>
    <w:semiHidden/>
    <w:rsid w:val="00423919"/>
    <w:pPr>
      <w:ind w:left="0"/>
    </w:pPr>
    <w:rPr>
      <w:sz w:val="20"/>
    </w:rPr>
  </w:style>
  <w:style w:type="paragraph" w:styleId="80">
    <w:name w:val="toc 8"/>
    <w:basedOn w:val="a2"/>
    <w:next w:val="a2"/>
    <w:autoRedefine/>
    <w:semiHidden/>
    <w:rsid w:val="00423919"/>
    <w:pPr>
      <w:ind w:left="0"/>
    </w:pPr>
    <w:rPr>
      <w:sz w:val="20"/>
    </w:rPr>
  </w:style>
  <w:style w:type="paragraph" w:styleId="90">
    <w:name w:val="toc 9"/>
    <w:basedOn w:val="a2"/>
    <w:next w:val="a2"/>
    <w:autoRedefine/>
    <w:semiHidden/>
    <w:rsid w:val="00423919"/>
    <w:pPr>
      <w:ind w:left="0"/>
    </w:pPr>
    <w:rPr>
      <w:sz w:val="20"/>
    </w:rPr>
  </w:style>
  <w:style w:type="paragraph" w:styleId="11">
    <w:name w:val="index 1"/>
    <w:basedOn w:val="a2"/>
    <w:next w:val="a2"/>
    <w:autoRedefine/>
    <w:semiHidden/>
    <w:rsid w:val="00423919"/>
    <w:rPr>
      <w:sz w:val="24"/>
    </w:rPr>
  </w:style>
  <w:style w:type="paragraph" w:styleId="23">
    <w:name w:val="index 2"/>
    <w:basedOn w:val="a2"/>
    <w:next w:val="a2"/>
    <w:autoRedefine/>
    <w:semiHidden/>
    <w:rsid w:val="00423919"/>
    <w:pPr>
      <w:ind w:leftChars="200" w:left="200"/>
    </w:pPr>
    <w:rPr>
      <w:sz w:val="24"/>
    </w:rPr>
  </w:style>
  <w:style w:type="paragraph" w:styleId="33">
    <w:name w:val="index 3"/>
    <w:basedOn w:val="a2"/>
    <w:next w:val="a2"/>
    <w:autoRedefine/>
    <w:semiHidden/>
    <w:rsid w:val="00423919"/>
    <w:pPr>
      <w:ind w:leftChars="400" w:left="400"/>
    </w:pPr>
    <w:rPr>
      <w:sz w:val="24"/>
    </w:rPr>
  </w:style>
  <w:style w:type="paragraph" w:styleId="53">
    <w:name w:val="index 5"/>
    <w:basedOn w:val="a2"/>
    <w:next w:val="a2"/>
    <w:autoRedefine/>
    <w:semiHidden/>
    <w:rsid w:val="00423919"/>
    <w:pPr>
      <w:ind w:left="1050" w:hanging="210"/>
    </w:pPr>
    <w:rPr>
      <w:sz w:val="20"/>
      <w:szCs w:val="20"/>
    </w:rPr>
  </w:style>
  <w:style w:type="paragraph" w:styleId="61">
    <w:name w:val="index 6"/>
    <w:basedOn w:val="a2"/>
    <w:next w:val="a2"/>
    <w:autoRedefine/>
    <w:semiHidden/>
    <w:rsid w:val="00423919"/>
    <w:pPr>
      <w:ind w:left="1260" w:hanging="210"/>
    </w:pPr>
    <w:rPr>
      <w:sz w:val="20"/>
      <w:szCs w:val="20"/>
    </w:rPr>
  </w:style>
  <w:style w:type="paragraph" w:styleId="71">
    <w:name w:val="index 7"/>
    <w:basedOn w:val="a2"/>
    <w:next w:val="a2"/>
    <w:autoRedefine/>
    <w:semiHidden/>
    <w:rsid w:val="00423919"/>
    <w:pPr>
      <w:ind w:left="1470" w:hanging="210"/>
    </w:pPr>
    <w:rPr>
      <w:sz w:val="20"/>
      <w:szCs w:val="20"/>
    </w:rPr>
  </w:style>
  <w:style w:type="paragraph" w:styleId="81">
    <w:name w:val="index 8"/>
    <w:basedOn w:val="a2"/>
    <w:next w:val="a2"/>
    <w:autoRedefine/>
    <w:semiHidden/>
    <w:rsid w:val="00423919"/>
    <w:pPr>
      <w:ind w:left="1680" w:hanging="210"/>
    </w:pPr>
    <w:rPr>
      <w:sz w:val="20"/>
      <w:szCs w:val="20"/>
    </w:rPr>
  </w:style>
  <w:style w:type="paragraph" w:styleId="91">
    <w:name w:val="index 9"/>
    <w:basedOn w:val="a2"/>
    <w:next w:val="a2"/>
    <w:autoRedefine/>
    <w:semiHidden/>
    <w:rsid w:val="00423919"/>
    <w:pPr>
      <w:ind w:left="1890" w:hanging="210"/>
    </w:pPr>
    <w:rPr>
      <w:sz w:val="20"/>
      <w:szCs w:val="20"/>
    </w:rPr>
  </w:style>
  <w:style w:type="paragraph" w:styleId="a9">
    <w:name w:val="table of figures"/>
    <w:basedOn w:val="a2"/>
    <w:next w:val="a2"/>
    <w:semiHidden/>
    <w:rsid w:val="00423919"/>
    <w:pPr>
      <w:spacing w:afterLines="50"/>
      <w:ind w:leftChars="300" w:left="300"/>
    </w:pPr>
    <w:rPr>
      <w:sz w:val="20"/>
      <w:szCs w:val="20"/>
    </w:rPr>
  </w:style>
  <w:style w:type="paragraph" w:styleId="aa">
    <w:name w:val="Document Map"/>
    <w:basedOn w:val="a2"/>
    <w:semiHidden/>
    <w:rsid w:val="00423919"/>
    <w:pPr>
      <w:shd w:val="clear" w:color="auto" w:fill="000080"/>
    </w:pPr>
  </w:style>
  <w:style w:type="paragraph" w:styleId="ab">
    <w:name w:val="footer"/>
    <w:basedOn w:val="HeadingLeft"/>
    <w:semiHidden/>
    <w:rsid w:val="00423919"/>
    <w:pPr>
      <w:spacing w:before="200" w:after="200" w:line="20" w:lineRule="atLeast"/>
      <w:jc w:val="center"/>
    </w:pPr>
    <w:rPr>
      <w:rFonts w:cs="Times New Roman"/>
      <w:b/>
      <w:bCs/>
      <w:sz w:val="2"/>
      <w:szCs w:val="2"/>
    </w:rPr>
  </w:style>
  <w:style w:type="paragraph" w:customStyle="1" w:styleId="TerminalDisplayinTable">
    <w:name w:val="Terminal Display in Table"/>
    <w:rsid w:val="00423919"/>
    <w:pPr>
      <w:widowControl w:val="0"/>
      <w:adjustRightInd w:val="0"/>
      <w:snapToGrid w:val="0"/>
      <w:spacing w:before="80" w:after="80" w:line="240" w:lineRule="atLeast"/>
    </w:pPr>
    <w:rPr>
      <w:rFonts w:ascii="Courier New" w:hAnsi="Courier New" w:cs="Courier New"/>
      <w:snapToGrid w:val="0"/>
      <w:sz w:val="16"/>
      <w:szCs w:val="16"/>
    </w:rPr>
  </w:style>
  <w:style w:type="paragraph" w:styleId="ac">
    <w:name w:val="header"/>
    <w:basedOn w:val="a2"/>
    <w:semiHidden/>
    <w:rsid w:val="00423919"/>
    <w:pPr>
      <w:tabs>
        <w:tab w:val="center" w:pos="4153"/>
        <w:tab w:val="right" w:pos="8306"/>
      </w:tabs>
      <w:spacing w:before="0" w:after="0" w:line="20" w:lineRule="atLeast"/>
      <w:ind w:left="0"/>
      <w:jc w:val="right"/>
    </w:pPr>
    <w:rPr>
      <w:sz w:val="2"/>
      <w:szCs w:val="2"/>
    </w:rPr>
  </w:style>
  <w:style w:type="character" w:styleId="ad">
    <w:name w:val="Hyperlink"/>
    <w:uiPriority w:val="99"/>
    <w:rsid w:val="00423919"/>
    <w:rPr>
      <w:color w:val="0000FF"/>
      <w:u w:val="none"/>
    </w:rPr>
  </w:style>
  <w:style w:type="paragraph" w:customStyle="1" w:styleId="CopyrightDeclaration">
    <w:name w:val="Copyright Declaration"/>
    <w:semiHidden/>
    <w:rsid w:val="00423919"/>
    <w:pPr>
      <w:spacing w:before="80" w:after="80"/>
    </w:pPr>
    <w:rPr>
      <w:rFonts w:ascii="Arial" w:eastAsia="黑体" w:hAnsi="Arial"/>
      <w:sz w:val="36"/>
    </w:rPr>
  </w:style>
  <w:style w:type="numbering" w:styleId="1111110">
    <w:name w:val="Outline List 1"/>
    <w:basedOn w:val="a5"/>
    <w:semiHidden/>
    <w:rsid w:val="00423919"/>
    <w:pPr>
      <w:numPr>
        <w:numId w:val="15"/>
      </w:numPr>
    </w:pPr>
  </w:style>
  <w:style w:type="paragraph" w:customStyle="1" w:styleId="TableHeading">
    <w:name w:val="Table Heading"/>
    <w:basedOn w:val="a2"/>
    <w:rsid w:val="00423919"/>
    <w:pPr>
      <w:keepNext/>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2"/>
    <w:rsid w:val="00423919"/>
    <w:pPr>
      <w:widowControl w:val="0"/>
      <w:spacing w:before="80" w:after="80"/>
      <w:ind w:left="0"/>
    </w:pPr>
    <w:rPr>
      <w:snapToGrid w:val="0"/>
      <w:kern w:val="0"/>
    </w:rPr>
  </w:style>
  <w:style w:type="paragraph" w:customStyle="1" w:styleId="HeadingMiddle">
    <w:name w:val="Heading Middle"/>
    <w:rsid w:val="00423919"/>
    <w:pPr>
      <w:adjustRightInd w:val="0"/>
      <w:snapToGrid w:val="0"/>
      <w:spacing w:line="240" w:lineRule="atLeast"/>
      <w:jc w:val="center"/>
    </w:pPr>
    <w:rPr>
      <w:rFonts w:cs="Arial"/>
      <w:snapToGrid w:val="0"/>
    </w:rPr>
  </w:style>
  <w:style w:type="paragraph" w:styleId="ae">
    <w:name w:val="macro"/>
    <w:semiHidden/>
    <w:rsid w:val="0042391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semiHidden/>
    <w:rsid w:val="00423919"/>
    <w:rPr>
      <w:sz w:val="18"/>
      <w:szCs w:val="18"/>
    </w:rPr>
  </w:style>
  <w:style w:type="character" w:styleId="af0">
    <w:name w:val="footnote reference"/>
    <w:basedOn w:val="a3"/>
    <w:semiHidden/>
    <w:rsid w:val="00423919"/>
    <w:rPr>
      <w:vertAlign w:val="superscript"/>
    </w:rPr>
  </w:style>
  <w:style w:type="paragraph" w:styleId="af1">
    <w:name w:val="Balloon Text"/>
    <w:basedOn w:val="a2"/>
    <w:semiHidden/>
    <w:rsid w:val="00423919"/>
    <w:rPr>
      <w:sz w:val="18"/>
      <w:szCs w:val="18"/>
    </w:rPr>
  </w:style>
  <w:style w:type="paragraph" w:styleId="af2">
    <w:name w:val="annotation text"/>
    <w:basedOn w:val="a2"/>
    <w:semiHidden/>
    <w:rsid w:val="00423919"/>
  </w:style>
  <w:style w:type="character" w:styleId="af3">
    <w:name w:val="annotation reference"/>
    <w:basedOn w:val="a3"/>
    <w:semiHidden/>
    <w:rsid w:val="00423919"/>
    <w:rPr>
      <w:sz w:val="21"/>
      <w:szCs w:val="21"/>
    </w:rPr>
  </w:style>
  <w:style w:type="paragraph" w:styleId="af4">
    <w:name w:val="annotation subject"/>
    <w:basedOn w:val="af2"/>
    <w:next w:val="af2"/>
    <w:semiHidden/>
    <w:rsid w:val="00423919"/>
    <w:rPr>
      <w:b/>
      <w:bCs/>
    </w:rPr>
  </w:style>
  <w:style w:type="paragraph" w:styleId="43">
    <w:name w:val="index 4"/>
    <w:basedOn w:val="a2"/>
    <w:next w:val="a2"/>
    <w:autoRedefine/>
    <w:semiHidden/>
    <w:rsid w:val="00423919"/>
    <w:pPr>
      <w:ind w:left="1260"/>
    </w:pPr>
  </w:style>
  <w:style w:type="paragraph" w:styleId="af5">
    <w:name w:val="index heading"/>
    <w:basedOn w:val="a2"/>
    <w:next w:val="11"/>
    <w:semiHidden/>
    <w:rsid w:val="00423919"/>
    <w:rPr>
      <w:rFonts w:ascii="Arial" w:hAnsi="Arial"/>
      <w:b/>
      <w:bCs/>
    </w:rPr>
  </w:style>
  <w:style w:type="paragraph" w:customStyle="1" w:styleId="Step123">
    <w:name w:val="Step 123"/>
    <w:basedOn w:val="a2"/>
    <w:qFormat/>
    <w:rsid w:val="00423919"/>
    <w:pPr>
      <w:numPr>
        <w:ilvl w:val="1"/>
        <w:numId w:val="22"/>
      </w:numPr>
    </w:pPr>
    <w:rPr>
      <w:kern w:val="0"/>
    </w:rPr>
  </w:style>
  <w:style w:type="paragraph" w:styleId="af6">
    <w:name w:val="endnote text"/>
    <w:basedOn w:val="a2"/>
    <w:semiHidden/>
    <w:rsid w:val="00423919"/>
  </w:style>
  <w:style w:type="character" w:styleId="af7">
    <w:name w:val="endnote reference"/>
    <w:basedOn w:val="a3"/>
    <w:semiHidden/>
    <w:rsid w:val="00423919"/>
    <w:rPr>
      <w:vertAlign w:val="superscript"/>
    </w:rPr>
  </w:style>
  <w:style w:type="paragraph" w:styleId="af8">
    <w:name w:val="table of authorities"/>
    <w:basedOn w:val="a2"/>
    <w:next w:val="a2"/>
    <w:semiHidden/>
    <w:rsid w:val="00423919"/>
    <w:pPr>
      <w:ind w:left="420"/>
    </w:pPr>
  </w:style>
  <w:style w:type="paragraph" w:styleId="af9">
    <w:name w:val="toa heading"/>
    <w:basedOn w:val="a2"/>
    <w:next w:val="a2"/>
    <w:semiHidden/>
    <w:rsid w:val="00423919"/>
    <w:pPr>
      <w:spacing w:before="120"/>
    </w:pPr>
    <w:rPr>
      <w:rFonts w:ascii="Arial" w:hAnsi="Arial"/>
    </w:rPr>
  </w:style>
  <w:style w:type="paragraph" w:customStyle="1" w:styleId="Contents">
    <w:name w:val="Contents"/>
    <w:basedOn w:val="Heading1NoNumber"/>
    <w:rsid w:val="00423919"/>
    <w:pPr>
      <w:outlineLvl w:val="9"/>
    </w:pPr>
    <w:rPr>
      <w:rFonts w:eastAsia="黑体"/>
    </w:rPr>
  </w:style>
  <w:style w:type="character" w:styleId="HTML">
    <w:name w:val="HTML Variable"/>
    <w:basedOn w:val="a3"/>
    <w:semiHidden/>
    <w:rsid w:val="00423919"/>
    <w:rPr>
      <w:i/>
      <w:iCs/>
    </w:rPr>
  </w:style>
  <w:style w:type="character" w:styleId="HTML0">
    <w:name w:val="HTML Typewriter"/>
    <w:basedOn w:val="a3"/>
    <w:semiHidden/>
    <w:rsid w:val="00423919"/>
    <w:rPr>
      <w:rFonts w:ascii="Courier New" w:hAnsi="Courier New" w:cs="Courier New"/>
      <w:sz w:val="20"/>
      <w:szCs w:val="20"/>
    </w:rPr>
  </w:style>
  <w:style w:type="character" w:styleId="HTML1">
    <w:name w:val="HTML Code"/>
    <w:basedOn w:val="a3"/>
    <w:semiHidden/>
    <w:rsid w:val="00423919"/>
    <w:rPr>
      <w:rFonts w:ascii="Courier New" w:hAnsi="Courier New" w:cs="Courier New"/>
      <w:sz w:val="20"/>
      <w:szCs w:val="20"/>
    </w:rPr>
  </w:style>
  <w:style w:type="paragraph" w:styleId="HTML2">
    <w:name w:val="HTML Address"/>
    <w:basedOn w:val="a2"/>
    <w:semiHidden/>
    <w:rsid w:val="00423919"/>
    <w:rPr>
      <w:i/>
      <w:iCs/>
    </w:rPr>
  </w:style>
  <w:style w:type="character" w:styleId="HTML3">
    <w:name w:val="HTML Definition"/>
    <w:basedOn w:val="a3"/>
    <w:semiHidden/>
    <w:rsid w:val="00423919"/>
    <w:rPr>
      <w:i/>
      <w:iCs/>
    </w:rPr>
  </w:style>
  <w:style w:type="character" w:styleId="HTML4">
    <w:name w:val="HTML Keyboard"/>
    <w:basedOn w:val="a3"/>
    <w:semiHidden/>
    <w:rsid w:val="00423919"/>
    <w:rPr>
      <w:rFonts w:ascii="Courier New" w:hAnsi="Courier New" w:cs="Courier New"/>
      <w:sz w:val="20"/>
      <w:szCs w:val="20"/>
    </w:rPr>
  </w:style>
  <w:style w:type="character" w:styleId="HTML5">
    <w:name w:val="HTML Acronym"/>
    <w:basedOn w:val="a3"/>
    <w:semiHidden/>
    <w:rsid w:val="00423919"/>
  </w:style>
  <w:style w:type="character" w:styleId="HTML6">
    <w:name w:val="HTML Sample"/>
    <w:basedOn w:val="a3"/>
    <w:semiHidden/>
    <w:rsid w:val="00423919"/>
    <w:rPr>
      <w:rFonts w:ascii="Courier New" w:hAnsi="Courier New" w:cs="Courier New"/>
    </w:rPr>
  </w:style>
  <w:style w:type="character" w:styleId="HTML7">
    <w:name w:val="HTML Cite"/>
    <w:basedOn w:val="a3"/>
    <w:semiHidden/>
    <w:rsid w:val="00423919"/>
    <w:rPr>
      <w:i/>
      <w:iCs/>
    </w:rPr>
  </w:style>
  <w:style w:type="paragraph" w:styleId="HTML8">
    <w:name w:val="HTML Preformatted"/>
    <w:basedOn w:val="a2"/>
    <w:semiHidden/>
    <w:rsid w:val="00423919"/>
    <w:rPr>
      <w:rFonts w:ascii="Courier New" w:hAnsi="Courier New" w:cs="Courier New"/>
      <w:sz w:val="20"/>
      <w:szCs w:val="20"/>
    </w:rPr>
  </w:style>
  <w:style w:type="table" w:styleId="12">
    <w:name w:val="Table Web 1"/>
    <w:basedOn w:val="a4"/>
    <w:semiHidden/>
    <w:rsid w:val="00423919"/>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423919"/>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423919"/>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a">
    <w:name w:val="Table Theme"/>
    <w:basedOn w:val="a4"/>
    <w:semiHidden/>
    <w:rsid w:val="00423919"/>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4"/>
    <w:semiHidden/>
    <w:rsid w:val="00423919"/>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423919"/>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423919"/>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b">
    <w:name w:val="Salutation"/>
    <w:basedOn w:val="a2"/>
    <w:next w:val="a2"/>
    <w:semiHidden/>
    <w:rsid w:val="00423919"/>
  </w:style>
  <w:style w:type="paragraph" w:styleId="afc">
    <w:name w:val="Plain Text"/>
    <w:basedOn w:val="a2"/>
    <w:semiHidden/>
    <w:rsid w:val="00423919"/>
    <w:rPr>
      <w:rFonts w:ascii="宋体" w:hAnsi="Courier New" w:cs="Courier New"/>
    </w:rPr>
  </w:style>
  <w:style w:type="table" w:styleId="afd">
    <w:name w:val="Table Elegant"/>
    <w:basedOn w:val="a4"/>
    <w:semiHidden/>
    <w:rsid w:val="00423919"/>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e">
    <w:name w:val="E-mail Signature"/>
    <w:basedOn w:val="a2"/>
    <w:semiHidden/>
    <w:rsid w:val="00423919"/>
  </w:style>
  <w:style w:type="paragraph" w:styleId="aff">
    <w:name w:val="Subtitle"/>
    <w:basedOn w:val="a2"/>
    <w:qFormat/>
    <w:rsid w:val="00423919"/>
    <w:pPr>
      <w:spacing w:before="240" w:after="60" w:line="312" w:lineRule="atLeast"/>
      <w:jc w:val="center"/>
      <w:outlineLvl w:val="1"/>
    </w:pPr>
    <w:rPr>
      <w:rFonts w:ascii="Arial" w:hAnsi="Arial"/>
      <w:b/>
      <w:bCs/>
      <w:kern w:val="28"/>
      <w:sz w:val="32"/>
      <w:szCs w:val="32"/>
    </w:rPr>
  </w:style>
  <w:style w:type="table" w:styleId="14">
    <w:name w:val="Table Classic 1"/>
    <w:basedOn w:val="a4"/>
    <w:semiHidden/>
    <w:rsid w:val="0042391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423919"/>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423919"/>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423919"/>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0">
    <w:name w:val="envelope return"/>
    <w:basedOn w:val="a2"/>
    <w:semiHidden/>
    <w:rsid w:val="00423919"/>
    <w:rPr>
      <w:rFonts w:ascii="Arial" w:hAnsi="Arial"/>
    </w:rPr>
  </w:style>
  <w:style w:type="table" w:styleId="15">
    <w:name w:val="Table Simple 1"/>
    <w:basedOn w:val="a4"/>
    <w:semiHidden/>
    <w:rsid w:val="00423919"/>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423919"/>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42391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1">
    <w:name w:val="Closing"/>
    <w:basedOn w:val="a2"/>
    <w:semiHidden/>
    <w:rsid w:val="00423919"/>
    <w:pPr>
      <w:ind w:leftChars="2100" w:left="100"/>
    </w:pPr>
  </w:style>
  <w:style w:type="table" w:styleId="16">
    <w:name w:val="Table Subtle 1"/>
    <w:basedOn w:val="a4"/>
    <w:semiHidden/>
    <w:rsid w:val="0042391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423919"/>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423919"/>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423919"/>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423919"/>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2">
    <w:name w:val="List"/>
    <w:basedOn w:val="a2"/>
    <w:semiHidden/>
    <w:rsid w:val="00423919"/>
    <w:pPr>
      <w:ind w:left="200" w:hangingChars="200" w:hanging="200"/>
    </w:pPr>
  </w:style>
  <w:style w:type="paragraph" w:styleId="2a">
    <w:name w:val="List 2"/>
    <w:basedOn w:val="a2"/>
    <w:semiHidden/>
    <w:rsid w:val="00423919"/>
    <w:pPr>
      <w:ind w:leftChars="200" w:left="100" w:hangingChars="200" w:hanging="200"/>
    </w:pPr>
  </w:style>
  <w:style w:type="paragraph" w:styleId="39">
    <w:name w:val="List 3"/>
    <w:basedOn w:val="a2"/>
    <w:semiHidden/>
    <w:rsid w:val="00423919"/>
    <w:pPr>
      <w:ind w:leftChars="400" w:left="100" w:hangingChars="200" w:hanging="200"/>
    </w:pPr>
  </w:style>
  <w:style w:type="paragraph" w:styleId="45">
    <w:name w:val="List 4"/>
    <w:basedOn w:val="a2"/>
    <w:semiHidden/>
    <w:rsid w:val="00423919"/>
    <w:pPr>
      <w:ind w:leftChars="600" w:left="100" w:hangingChars="200" w:hanging="200"/>
    </w:pPr>
  </w:style>
  <w:style w:type="paragraph" w:styleId="54">
    <w:name w:val="List 5"/>
    <w:basedOn w:val="a2"/>
    <w:semiHidden/>
    <w:rsid w:val="00423919"/>
    <w:pPr>
      <w:ind w:leftChars="800" w:left="100" w:hangingChars="200" w:hanging="200"/>
    </w:pPr>
  </w:style>
  <w:style w:type="paragraph" w:styleId="a">
    <w:name w:val="List Number"/>
    <w:basedOn w:val="a2"/>
    <w:semiHidden/>
    <w:rsid w:val="00423919"/>
    <w:pPr>
      <w:numPr>
        <w:numId w:val="3"/>
      </w:numPr>
    </w:pPr>
  </w:style>
  <w:style w:type="paragraph" w:styleId="2">
    <w:name w:val="List Number 2"/>
    <w:basedOn w:val="a2"/>
    <w:semiHidden/>
    <w:rsid w:val="00423919"/>
    <w:pPr>
      <w:numPr>
        <w:numId w:val="4"/>
      </w:numPr>
    </w:pPr>
  </w:style>
  <w:style w:type="paragraph" w:styleId="3">
    <w:name w:val="List Number 3"/>
    <w:basedOn w:val="a2"/>
    <w:semiHidden/>
    <w:rsid w:val="00423919"/>
    <w:pPr>
      <w:numPr>
        <w:numId w:val="5"/>
      </w:numPr>
    </w:pPr>
  </w:style>
  <w:style w:type="paragraph" w:styleId="4">
    <w:name w:val="List Number 4"/>
    <w:basedOn w:val="a2"/>
    <w:semiHidden/>
    <w:rsid w:val="00423919"/>
    <w:pPr>
      <w:numPr>
        <w:numId w:val="6"/>
      </w:numPr>
    </w:pPr>
  </w:style>
  <w:style w:type="paragraph" w:styleId="5">
    <w:name w:val="List Number 5"/>
    <w:basedOn w:val="a2"/>
    <w:semiHidden/>
    <w:rsid w:val="00423919"/>
    <w:pPr>
      <w:numPr>
        <w:numId w:val="7"/>
      </w:numPr>
    </w:pPr>
  </w:style>
  <w:style w:type="paragraph" w:styleId="aff3">
    <w:name w:val="List Continue"/>
    <w:basedOn w:val="a2"/>
    <w:semiHidden/>
    <w:rsid w:val="00423919"/>
    <w:pPr>
      <w:spacing w:after="120"/>
      <w:ind w:leftChars="200" w:left="420"/>
    </w:pPr>
  </w:style>
  <w:style w:type="paragraph" w:styleId="2b">
    <w:name w:val="List Continue 2"/>
    <w:basedOn w:val="a2"/>
    <w:semiHidden/>
    <w:rsid w:val="00423919"/>
    <w:pPr>
      <w:spacing w:after="120"/>
      <w:ind w:leftChars="400" w:left="840"/>
    </w:pPr>
  </w:style>
  <w:style w:type="paragraph" w:styleId="3a">
    <w:name w:val="List Continue 3"/>
    <w:basedOn w:val="a2"/>
    <w:semiHidden/>
    <w:rsid w:val="00423919"/>
    <w:pPr>
      <w:spacing w:after="120"/>
      <w:ind w:leftChars="600" w:left="1260"/>
    </w:pPr>
  </w:style>
  <w:style w:type="paragraph" w:styleId="46">
    <w:name w:val="List Continue 4"/>
    <w:basedOn w:val="a2"/>
    <w:semiHidden/>
    <w:rsid w:val="00423919"/>
    <w:pPr>
      <w:spacing w:after="120"/>
      <w:ind w:leftChars="800" w:left="1680"/>
    </w:pPr>
  </w:style>
  <w:style w:type="paragraph" w:styleId="55">
    <w:name w:val="List Continue 5"/>
    <w:basedOn w:val="a2"/>
    <w:semiHidden/>
    <w:rsid w:val="00423919"/>
    <w:pPr>
      <w:spacing w:after="120"/>
      <w:ind w:leftChars="1000" w:left="2100"/>
    </w:pPr>
  </w:style>
  <w:style w:type="paragraph" w:styleId="a0">
    <w:name w:val="List Bullet"/>
    <w:basedOn w:val="a2"/>
    <w:autoRedefine/>
    <w:semiHidden/>
    <w:rsid w:val="00423919"/>
    <w:pPr>
      <w:numPr>
        <w:numId w:val="8"/>
      </w:numPr>
    </w:pPr>
  </w:style>
  <w:style w:type="paragraph" w:styleId="20">
    <w:name w:val="List Bullet 2"/>
    <w:basedOn w:val="a2"/>
    <w:autoRedefine/>
    <w:semiHidden/>
    <w:rsid w:val="00423919"/>
    <w:pPr>
      <w:numPr>
        <w:numId w:val="9"/>
      </w:numPr>
    </w:pPr>
  </w:style>
  <w:style w:type="paragraph" w:styleId="30">
    <w:name w:val="List Bullet 3"/>
    <w:basedOn w:val="a2"/>
    <w:autoRedefine/>
    <w:semiHidden/>
    <w:rsid w:val="00423919"/>
    <w:pPr>
      <w:numPr>
        <w:numId w:val="10"/>
      </w:numPr>
    </w:pPr>
  </w:style>
  <w:style w:type="paragraph" w:styleId="40">
    <w:name w:val="List Bullet 4"/>
    <w:basedOn w:val="a2"/>
    <w:autoRedefine/>
    <w:semiHidden/>
    <w:rsid w:val="00423919"/>
    <w:pPr>
      <w:numPr>
        <w:numId w:val="11"/>
      </w:numPr>
    </w:pPr>
  </w:style>
  <w:style w:type="paragraph" w:styleId="50">
    <w:name w:val="List Bullet 5"/>
    <w:basedOn w:val="a2"/>
    <w:autoRedefine/>
    <w:semiHidden/>
    <w:rsid w:val="00423919"/>
    <w:pPr>
      <w:numPr>
        <w:numId w:val="12"/>
      </w:numPr>
    </w:pPr>
  </w:style>
  <w:style w:type="table" w:styleId="18">
    <w:name w:val="Table List 1"/>
    <w:basedOn w:val="a4"/>
    <w:semiHidden/>
    <w:rsid w:val="00423919"/>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423919"/>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423919"/>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42391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42391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42391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423919"/>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423919"/>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4">
    <w:name w:val="Table Contemporary"/>
    <w:basedOn w:val="a4"/>
    <w:semiHidden/>
    <w:rsid w:val="00423919"/>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5">
    <w:name w:val="Normal (Web)"/>
    <w:basedOn w:val="a2"/>
    <w:semiHidden/>
    <w:rsid w:val="00423919"/>
    <w:rPr>
      <w:rFonts w:cs="Times New Roman"/>
    </w:rPr>
  </w:style>
  <w:style w:type="paragraph" w:styleId="aff6">
    <w:name w:val="Signature"/>
    <w:basedOn w:val="a2"/>
    <w:semiHidden/>
    <w:rsid w:val="00423919"/>
    <w:pPr>
      <w:ind w:leftChars="2100" w:left="100"/>
    </w:pPr>
  </w:style>
  <w:style w:type="paragraph" w:styleId="aff7">
    <w:name w:val="List Paragraph"/>
    <w:basedOn w:val="a2"/>
    <w:uiPriority w:val="34"/>
    <w:qFormat/>
    <w:rsid w:val="00BA5207"/>
    <w:pPr>
      <w:widowControl w:val="0"/>
      <w:topLinePunct w:val="0"/>
      <w:autoSpaceDE w:val="0"/>
      <w:autoSpaceDN w:val="0"/>
      <w:snapToGrid/>
      <w:spacing w:before="0" w:after="0" w:line="360" w:lineRule="auto"/>
      <w:ind w:left="0" w:firstLineChars="200" w:firstLine="420"/>
    </w:pPr>
    <w:rPr>
      <w:rFonts w:cs="Times New Roman"/>
      <w:snapToGrid w:val="0"/>
      <w:kern w:val="0"/>
    </w:rPr>
  </w:style>
  <w:style w:type="paragraph" w:styleId="aff8">
    <w:name w:val="Date"/>
    <w:basedOn w:val="a2"/>
    <w:next w:val="a2"/>
    <w:semiHidden/>
    <w:rsid w:val="00423919"/>
    <w:pPr>
      <w:ind w:leftChars="2500" w:left="100"/>
    </w:pPr>
  </w:style>
  <w:style w:type="table" w:styleId="19">
    <w:name w:val="Table Columns 1"/>
    <w:basedOn w:val="a4"/>
    <w:semiHidden/>
    <w:rsid w:val="00423919"/>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423919"/>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423919"/>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423919"/>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423919"/>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423919"/>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423919"/>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423919"/>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423919"/>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42391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423919"/>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423919"/>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423919"/>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9">
    <w:name w:val="Block Text"/>
    <w:basedOn w:val="a2"/>
    <w:semiHidden/>
    <w:rsid w:val="00423919"/>
    <w:pPr>
      <w:spacing w:after="120"/>
      <w:ind w:leftChars="700" w:left="1440" w:rightChars="700" w:right="1440"/>
    </w:pPr>
  </w:style>
  <w:style w:type="numbering" w:styleId="a1">
    <w:name w:val="Outline List 3"/>
    <w:basedOn w:val="a5"/>
    <w:semiHidden/>
    <w:rsid w:val="00423919"/>
    <w:pPr>
      <w:numPr>
        <w:numId w:val="13"/>
      </w:numPr>
    </w:pPr>
  </w:style>
  <w:style w:type="paragraph" w:styleId="affa">
    <w:name w:val="envelope address"/>
    <w:basedOn w:val="a2"/>
    <w:semiHidden/>
    <w:rsid w:val="00423919"/>
    <w:pPr>
      <w:framePr w:w="7920" w:h="1980" w:hRule="exact" w:hSpace="180" w:wrap="auto" w:hAnchor="page" w:xAlign="center" w:yAlign="bottom"/>
      <w:ind w:leftChars="1400" w:left="100"/>
    </w:pPr>
    <w:rPr>
      <w:rFonts w:ascii="Arial" w:hAnsi="Arial"/>
    </w:rPr>
  </w:style>
  <w:style w:type="paragraph" w:styleId="affb">
    <w:name w:val="Message Header"/>
    <w:basedOn w:val="a2"/>
    <w:semiHidden/>
    <w:rsid w:val="0042391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character" w:styleId="affc">
    <w:name w:val="line number"/>
    <w:basedOn w:val="a3"/>
    <w:semiHidden/>
    <w:rsid w:val="00423919"/>
  </w:style>
  <w:style w:type="character" w:customStyle="1" w:styleId="FigureDescriptionChar">
    <w:name w:val="Figure Description Char"/>
    <w:basedOn w:val="a3"/>
    <w:link w:val="FigureDescription"/>
    <w:rsid w:val="00BA5207"/>
    <w:rPr>
      <w:rFonts w:eastAsia="黑体" w:cs="Arial"/>
      <w:spacing w:val="-4"/>
      <w:kern w:val="2"/>
      <w:sz w:val="21"/>
      <w:szCs w:val="21"/>
      <w:lang w:val="en-US" w:eastAsia="zh-CN" w:bidi="ar-SA"/>
    </w:rPr>
  </w:style>
  <w:style w:type="character" w:styleId="affd">
    <w:name w:val="page number"/>
    <w:basedOn w:val="a3"/>
    <w:semiHidden/>
    <w:rsid w:val="00423919"/>
  </w:style>
  <w:style w:type="character" w:styleId="affe">
    <w:name w:val="FollowedHyperlink"/>
    <w:semiHidden/>
    <w:rsid w:val="00423919"/>
    <w:rPr>
      <w:color w:val="800080"/>
      <w:u w:val="none"/>
    </w:rPr>
  </w:style>
  <w:style w:type="paragraph" w:styleId="afff">
    <w:name w:val="Body Text"/>
    <w:basedOn w:val="a2"/>
    <w:semiHidden/>
    <w:rsid w:val="00423919"/>
    <w:pPr>
      <w:spacing w:after="120"/>
    </w:pPr>
  </w:style>
  <w:style w:type="paragraph" w:styleId="afff0">
    <w:name w:val="Body Text First Indent"/>
    <w:basedOn w:val="afff"/>
    <w:semiHidden/>
    <w:rsid w:val="00423919"/>
    <w:pPr>
      <w:ind w:firstLineChars="100" w:firstLine="420"/>
    </w:pPr>
  </w:style>
  <w:style w:type="paragraph" w:styleId="afff1">
    <w:name w:val="Body Text Indent"/>
    <w:basedOn w:val="a2"/>
    <w:semiHidden/>
    <w:rsid w:val="00423919"/>
    <w:pPr>
      <w:spacing w:after="120"/>
      <w:ind w:leftChars="200" w:left="420"/>
    </w:pPr>
  </w:style>
  <w:style w:type="paragraph" w:styleId="2f">
    <w:name w:val="Body Text First Indent 2"/>
    <w:basedOn w:val="afff1"/>
    <w:semiHidden/>
    <w:rsid w:val="00423919"/>
    <w:pPr>
      <w:ind w:firstLineChars="200" w:firstLine="420"/>
    </w:pPr>
  </w:style>
  <w:style w:type="paragraph" w:styleId="afff2">
    <w:name w:val="Normal Indent"/>
    <w:basedOn w:val="a2"/>
    <w:semiHidden/>
    <w:rsid w:val="00423919"/>
    <w:pPr>
      <w:ind w:firstLineChars="200" w:firstLine="420"/>
    </w:pPr>
  </w:style>
  <w:style w:type="paragraph" w:styleId="2f0">
    <w:name w:val="Body Text 2"/>
    <w:basedOn w:val="a2"/>
    <w:semiHidden/>
    <w:rsid w:val="00423919"/>
    <w:pPr>
      <w:spacing w:after="120" w:line="480" w:lineRule="auto"/>
    </w:pPr>
  </w:style>
  <w:style w:type="paragraph" w:styleId="3e">
    <w:name w:val="Body Text 3"/>
    <w:basedOn w:val="a2"/>
    <w:semiHidden/>
    <w:rsid w:val="00423919"/>
    <w:pPr>
      <w:spacing w:after="120"/>
    </w:pPr>
    <w:rPr>
      <w:sz w:val="16"/>
      <w:szCs w:val="16"/>
    </w:rPr>
  </w:style>
  <w:style w:type="paragraph" w:styleId="2f1">
    <w:name w:val="Body Text Indent 2"/>
    <w:basedOn w:val="a2"/>
    <w:semiHidden/>
    <w:rsid w:val="00423919"/>
    <w:pPr>
      <w:spacing w:after="120" w:line="480" w:lineRule="auto"/>
      <w:ind w:leftChars="200" w:left="420"/>
    </w:pPr>
  </w:style>
  <w:style w:type="paragraph" w:styleId="3f">
    <w:name w:val="Body Text Indent 3"/>
    <w:basedOn w:val="a2"/>
    <w:semiHidden/>
    <w:rsid w:val="00423919"/>
    <w:pPr>
      <w:spacing w:after="120"/>
      <w:ind w:leftChars="200" w:left="420"/>
    </w:pPr>
    <w:rPr>
      <w:sz w:val="16"/>
      <w:szCs w:val="16"/>
    </w:rPr>
  </w:style>
  <w:style w:type="paragraph" w:styleId="afff3">
    <w:name w:val="Note Heading"/>
    <w:basedOn w:val="a2"/>
    <w:next w:val="a2"/>
    <w:semiHidden/>
    <w:rsid w:val="00423919"/>
    <w:pPr>
      <w:jc w:val="center"/>
    </w:pPr>
  </w:style>
  <w:style w:type="paragraph" w:customStyle="1" w:styleId="ItemStepinTable">
    <w:name w:val="Item Step in Table"/>
    <w:rsid w:val="00423919"/>
    <w:pPr>
      <w:numPr>
        <w:numId w:val="16"/>
      </w:numPr>
      <w:topLinePunct/>
      <w:spacing w:before="80" w:after="80" w:line="240" w:lineRule="atLeast"/>
    </w:pPr>
    <w:rPr>
      <w:rFonts w:cs="Arial"/>
      <w:sz w:val="21"/>
      <w:szCs w:val="22"/>
    </w:rPr>
  </w:style>
  <w:style w:type="paragraph" w:customStyle="1" w:styleId="End">
    <w:name w:val="End"/>
    <w:basedOn w:val="a2"/>
    <w:rsid w:val="00423919"/>
    <w:pPr>
      <w:spacing w:after="400"/>
    </w:pPr>
    <w:rPr>
      <w:b/>
    </w:rPr>
  </w:style>
  <w:style w:type="paragraph" w:customStyle="1" w:styleId="1b">
    <w:name w:val="样式1"/>
    <w:basedOn w:val="End"/>
    <w:link w:val="1Char0"/>
    <w:rsid w:val="00423919"/>
    <w:rPr>
      <w:b w:val="0"/>
    </w:rPr>
  </w:style>
  <w:style w:type="paragraph" w:customStyle="1" w:styleId="NotesTextListinTable">
    <w:name w:val="Notes Text List in Table"/>
    <w:rsid w:val="00423919"/>
    <w:pPr>
      <w:numPr>
        <w:numId w:val="19"/>
      </w:numPr>
      <w:adjustRightInd w:val="0"/>
      <w:snapToGrid w:val="0"/>
      <w:spacing w:before="40" w:after="80" w:line="200" w:lineRule="atLeast"/>
    </w:pPr>
    <w:rPr>
      <w:rFonts w:eastAsia="楷体_GB2312" w:cs="Arial"/>
      <w:iCs/>
      <w:kern w:val="2"/>
      <w:sz w:val="18"/>
      <w:szCs w:val="18"/>
    </w:rPr>
  </w:style>
  <w:style w:type="paragraph" w:customStyle="1" w:styleId="NotesHeading">
    <w:name w:val="Notes Heading"/>
    <w:basedOn w:val="CAUTIONHeading"/>
    <w:rsid w:val="00423919"/>
    <w:pPr>
      <w:pBdr>
        <w:top w:val="none" w:sz="0" w:space="0" w:color="auto"/>
      </w:pBdr>
      <w:spacing w:after="40"/>
    </w:pPr>
    <w:rPr>
      <w:sz w:val="18"/>
      <w:szCs w:val="18"/>
    </w:rPr>
  </w:style>
  <w:style w:type="paragraph" w:customStyle="1" w:styleId="NotesText">
    <w:name w:val="Notes Text"/>
    <w:basedOn w:val="CAUTIONText"/>
    <w:rsid w:val="00423919"/>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423919"/>
    <w:pPr>
      <w:numPr>
        <w:numId w:val="2"/>
      </w:numPr>
      <w:pBdr>
        <w:bottom w:val="none" w:sz="0" w:space="0" w:color="auto"/>
      </w:pBdr>
      <w:spacing w:before="40" w:line="200" w:lineRule="atLeast"/>
    </w:pPr>
    <w:rPr>
      <w:sz w:val="18"/>
      <w:szCs w:val="18"/>
    </w:rPr>
  </w:style>
  <w:style w:type="paragraph" w:customStyle="1" w:styleId="FigureDescriptioninAppendix">
    <w:name w:val="Figure Description in Appendix"/>
    <w:basedOn w:val="FigureDescription"/>
    <w:next w:val="Figure"/>
    <w:rsid w:val="00423919"/>
    <w:pPr>
      <w:keepNext w:val="0"/>
      <w:numPr>
        <w:numId w:val="21"/>
      </w:numPr>
    </w:pPr>
    <w:rPr>
      <w:rFonts w:eastAsia="宋体"/>
    </w:rPr>
  </w:style>
  <w:style w:type="paragraph" w:customStyle="1" w:styleId="Appendixheading1">
    <w:name w:val="Appendix heading 1"/>
    <w:basedOn w:val="1"/>
    <w:next w:val="Appendixheading2"/>
    <w:rsid w:val="00423919"/>
    <w:pPr>
      <w:keepLines/>
      <w:numPr>
        <w:numId w:val="21"/>
      </w:numPr>
      <w:topLinePunct w:val="0"/>
    </w:pPr>
    <w:rPr>
      <w:bCs w:val="0"/>
    </w:rPr>
  </w:style>
  <w:style w:type="paragraph" w:customStyle="1" w:styleId="TableDescriptioninAppendix">
    <w:name w:val="Table Description in Appendix"/>
    <w:basedOn w:val="a2"/>
    <w:next w:val="a2"/>
    <w:rsid w:val="00423919"/>
    <w:pPr>
      <w:keepNext/>
      <w:numPr>
        <w:ilvl w:val="8"/>
        <w:numId w:val="21"/>
      </w:numPr>
      <w:topLinePunct w:val="0"/>
      <w:spacing w:before="320" w:after="80"/>
    </w:pPr>
    <w:rPr>
      <w:spacing w:val="-4"/>
    </w:rPr>
  </w:style>
  <w:style w:type="paragraph" w:customStyle="1" w:styleId="Cover2">
    <w:name w:val="Cover 2"/>
    <w:rsid w:val="00423919"/>
    <w:pPr>
      <w:adjustRightInd w:val="0"/>
      <w:snapToGrid w:val="0"/>
    </w:pPr>
    <w:rPr>
      <w:rFonts w:ascii="Arial" w:eastAsia="黑体" w:hAnsi="Arial" w:cs="Arial"/>
      <w:noProof/>
      <w:sz w:val="32"/>
      <w:szCs w:val="32"/>
      <w:lang w:eastAsia="en-US"/>
    </w:rPr>
  </w:style>
  <w:style w:type="paragraph" w:customStyle="1" w:styleId="CoverText">
    <w:name w:val="Cover Text"/>
    <w:rsid w:val="00423919"/>
    <w:pPr>
      <w:adjustRightInd w:val="0"/>
      <w:snapToGrid w:val="0"/>
      <w:spacing w:before="80" w:after="80" w:line="240" w:lineRule="atLeast"/>
      <w:jc w:val="both"/>
    </w:pPr>
    <w:rPr>
      <w:rFonts w:ascii="Arial" w:eastAsia="黑体" w:hAnsi="Arial" w:cs="Arial"/>
      <w:snapToGrid w:val="0"/>
    </w:rPr>
  </w:style>
  <w:style w:type="paragraph" w:customStyle="1" w:styleId="Cover3">
    <w:name w:val="Cover 3"/>
    <w:basedOn w:val="a2"/>
    <w:rsid w:val="00423919"/>
    <w:pPr>
      <w:widowControl w:val="0"/>
      <w:topLinePunct w:val="0"/>
      <w:spacing w:before="80" w:after="80"/>
      <w:ind w:left="0"/>
    </w:pPr>
    <w:rPr>
      <w:rFonts w:ascii="Arial" w:eastAsia="黑体" w:hAnsi="Arial"/>
      <w:b/>
      <w:bCs/>
      <w:spacing w:val="-4"/>
      <w:sz w:val="22"/>
      <w:szCs w:val="22"/>
    </w:rPr>
  </w:style>
  <w:style w:type="character" w:customStyle="1" w:styleId="1Char0">
    <w:name w:val="样式1 Char"/>
    <w:basedOn w:val="FigureDescriptionChar"/>
    <w:link w:val="1b"/>
    <w:rsid w:val="00BA5207"/>
  </w:style>
  <w:style w:type="paragraph" w:customStyle="1" w:styleId="ItemlistTextTD">
    <w:name w:val="Item list Text TD"/>
    <w:basedOn w:val="TerminalDisplay"/>
    <w:rsid w:val="00423919"/>
    <w:pPr>
      <w:ind w:left="2126"/>
    </w:pPr>
    <w:rPr>
      <w:spacing w:val="-1"/>
    </w:rPr>
  </w:style>
  <w:style w:type="paragraph" w:customStyle="1" w:styleId="SubItemListTextTD">
    <w:name w:val="Sub Item List Text TD"/>
    <w:basedOn w:val="TerminalDisplay"/>
    <w:rsid w:val="00423919"/>
    <w:pPr>
      <w:ind w:left="2410"/>
    </w:pPr>
    <w:rPr>
      <w:spacing w:val="-1"/>
    </w:rPr>
  </w:style>
  <w:style w:type="paragraph" w:customStyle="1" w:styleId="CopyrightDeclaration1">
    <w:name w:val="Copyright Declaration1"/>
    <w:rsid w:val="00423919"/>
    <w:pPr>
      <w:spacing w:before="80" w:after="80"/>
    </w:pPr>
    <w:rPr>
      <w:rFonts w:ascii="Arial" w:eastAsia="黑体" w:hAnsi="Arial"/>
      <w:b/>
      <w:sz w:val="48"/>
      <w:szCs w:val="48"/>
    </w:rPr>
  </w:style>
  <w:style w:type="paragraph" w:customStyle="1" w:styleId="Cover20">
    <w:name w:val="Cover2"/>
    <w:semiHidden/>
    <w:rsid w:val="00423919"/>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0">
    <w:name w:val="Cover3"/>
    <w:semiHidden/>
    <w:rsid w:val="00423919"/>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0">
    <w:name w:val="Cover4"/>
    <w:basedOn w:val="a2"/>
    <w:semiHidden/>
    <w:rsid w:val="00423919"/>
    <w:pPr>
      <w:topLinePunct w:val="0"/>
      <w:ind w:left="0"/>
    </w:pPr>
    <w:rPr>
      <w:rFonts w:ascii="Arial" w:eastAsia="Arial" w:hAnsi="Arial"/>
      <w:b/>
      <w:bCs/>
      <w:sz w:val="24"/>
      <w:szCs w:val="24"/>
    </w:rPr>
  </w:style>
  <w:style w:type="table" w:customStyle="1" w:styleId="TableNoFrame">
    <w:name w:val="Table No Frame"/>
    <w:basedOn w:val="a7"/>
    <w:rsid w:val="00423919"/>
    <w:pPr>
      <w:adjustRightInd/>
      <w:snapToGrid/>
      <w:jc w:val="left"/>
    </w:pPr>
    <w:tblPr>
      <w:tblInd w:w="113" w:type="dxa"/>
      <w:tblCellMar>
        <w:top w:w="0" w:type="dxa"/>
        <w:left w:w="108" w:type="dxa"/>
        <w:bottom w:w="0" w:type="dxa"/>
        <w:right w:w="108" w:type="dxa"/>
      </w:tblCellMar>
    </w:tblPr>
  </w:style>
  <w:style w:type="table" w:customStyle="1" w:styleId="table0">
    <w:name w:val="table"/>
    <w:basedOn w:val="a6"/>
    <w:rsid w:val="00423919"/>
    <w:rPr>
      <w:rFonts w:eastAsia="Times New Roman"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Command">
    <w:name w:val="Command"/>
    <w:semiHidden/>
    <w:rsid w:val="00423919"/>
    <w:pPr>
      <w:spacing w:before="160" w:after="160"/>
    </w:pPr>
    <w:rPr>
      <w:rFonts w:ascii="Arial" w:eastAsia="黑体" w:hAnsi="Arial" w:cs="Arial"/>
      <w:sz w:val="21"/>
      <w:szCs w:val="21"/>
    </w:rPr>
  </w:style>
  <w:style w:type="character" w:customStyle="1" w:styleId="commandparameter">
    <w:name w:val="command parameter"/>
    <w:semiHidden/>
    <w:rsid w:val="00423919"/>
    <w:rPr>
      <w:rFonts w:ascii="Arial" w:eastAsia="宋体" w:hAnsi="Arial"/>
      <w:i/>
      <w:color w:val="auto"/>
      <w:sz w:val="21"/>
      <w:szCs w:val="21"/>
    </w:rPr>
  </w:style>
  <w:style w:type="character" w:customStyle="1" w:styleId="commandkeywords">
    <w:name w:val="command keywords"/>
    <w:semiHidden/>
    <w:rsid w:val="00423919"/>
    <w:rPr>
      <w:rFonts w:ascii="Arial" w:eastAsia="宋体" w:hAnsi="Arial"/>
      <w:b/>
      <w:color w:val="auto"/>
      <w:sz w:val="21"/>
      <w:szCs w:val="21"/>
    </w:rPr>
  </w:style>
  <w:style w:type="paragraph" w:customStyle="1" w:styleId="afff4">
    <w:name w:val="图样式"/>
    <w:basedOn w:val="a2"/>
    <w:semiHidden/>
    <w:rsid w:val="00423919"/>
    <w:pPr>
      <w:keepNext/>
      <w:topLinePunct w:val="0"/>
      <w:autoSpaceDE w:val="0"/>
      <w:autoSpaceDN w:val="0"/>
      <w:snapToGrid/>
      <w:spacing w:before="80" w:after="80" w:line="360" w:lineRule="auto"/>
      <w:ind w:left="0"/>
      <w:jc w:val="center"/>
    </w:pPr>
    <w:rPr>
      <w:rFonts w:cs="Times New Roman"/>
      <w:kern w:val="0"/>
      <w:szCs w:val="20"/>
    </w:rPr>
  </w:style>
  <w:style w:type="paragraph" w:customStyle="1" w:styleId="ItemListinTableText">
    <w:name w:val="Item List in Table Text"/>
    <w:basedOn w:val="a2"/>
    <w:qFormat/>
    <w:rsid w:val="00423919"/>
    <w:pPr>
      <w:widowControl w:val="0"/>
      <w:spacing w:before="80" w:after="80"/>
      <w:ind w:left="284"/>
    </w:pPr>
    <w:rPr>
      <w:rFonts w:cs="Times New Roman"/>
      <w:snapToGrid w:val="0"/>
      <w:color w:val="000000"/>
      <w:kern w:val="0"/>
    </w:rPr>
  </w:style>
  <w:style w:type="paragraph" w:customStyle="1" w:styleId="ItemListinTableText0">
    <w:name w:val="Item List in Table Text + 海绿"/>
    <w:basedOn w:val="ItemListinTableText"/>
    <w:rsid w:val="00423919"/>
    <w:rPr>
      <w:color w:val="44964C"/>
    </w:rPr>
  </w:style>
  <w:style w:type="paragraph" w:customStyle="1" w:styleId="ItemStepinTable0">
    <w:name w:val="Item Step in Table + 海绿"/>
    <w:basedOn w:val="ItemStepinTable"/>
    <w:rsid w:val="00423919"/>
    <w:rPr>
      <w:color w:val="44964C"/>
    </w:rPr>
  </w:style>
  <w:style w:type="character" w:customStyle="1" w:styleId="1Char">
    <w:name w:val="标题 1 Char"/>
    <w:aliases w:val="heading 1 Char"/>
    <w:basedOn w:val="a3"/>
    <w:link w:val="1"/>
    <w:rsid w:val="00D05899"/>
    <w:rPr>
      <w:rFonts w:ascii="Book Antiqua" w:eastAsia="黑体" w:hAnsi="Book Antiqua" w:cs="Book Antiqua"/>
      <w:b/>
      <w:bCs/>
      <w:kern w:val="2"/>
      <w:sz w:val="44"/>
      <w:szCs w:val="44"/>
    </w:rPr>
  </w:style>
  <w:style w:type="paragraph" w:customStyle="1" w:styleId="Appendixheading2">
    <w:name w:val="Appendix heading 2"/>
    <w:basedOn w:val="21"/>
    <w:next w:val="Appendixheading3"/>
    <w:rsid w:val="00423919"/>
    <w:pPr>
      <w:numPr>
        <w:numId w:val="21"/>
      </w:numPr>
      <w:topLinePunct w:val="0"/>
      <w:spacing w:before="200"/>
    </w:pPr>
    <w:rPr>
      <w:rFonts w:cs="Times New Roman"/>
    </w:rPr>
  </w:style>
  <w:style w:type="paragraph" w:customStyle="1" w:styleId="Appendixheading3">
    <w:name w:val="Appendix heading 3"/>
    <w:basedOn w:val="31"/>
    <w:next w:val="Appendixheading4"/>
    <w:rsid w:val="00423919"/>
    <w:pPr>
      <w:numPr>
        <w:numId w:val="21"/>
      </w:numPr>
      <w:topLinePunct w:val="0"/>
    </w:pPr>
    <w:rPr>
      <w:rFonts w:cs="Times New Roman"/>
    </w:rPr>
  </w:style>
  <w:style w:type="paragraph" w:customStyle="1" w:styleId="Appendixheading4">
    <w:name w:val="Appendix heading 4"/>
    <w:basedOn w:val="41"/>
    <w:next w:val="Appendixheading5"/>
    <w:rsid w:val="00423919"/>
    <w:pPr>
      <w:numPr>
        <w:numId w:val="21"/>
      </w:numPr>
      <w:topLinePunct w:val="0"/>
    </w:pPr>
    <w:rPr>
      <w:bCs/>
    </w:rPr>
  </w:style>
  <w:style w:type="paragraph" w:customStyle="1" w:styleId="Appendixheading5">
    <w:name w:val="Appendix heading 5"/>
    <w:basedOn w:val="51"/>
    <w:next w:val="a2"/>
    <w:rsid w:val="00423919"/>
    <w:pPr>
      <w:numPr>
        <w:numId w:val="21"/>
      </w:numPr>
      <w:topLinePunct w:val="0"/>
    </w:pPr>
    <w:rPr>
      <w:rFonts w:cs="Times New Roman"/>
      <w:bCs/>
    </w:rPr>
  </w:style>
  <w:style w:type="character" w:customStyle="1" w:styleId="2Char">
    <w:name w:val="标题 2 Char"/>
    <w:aliases w:val="heading 2 Char"/>
    <w:basedOn w:val="a3"/>
    <w:link w:val="21"/>
    <w:rsid w:val="00D05899"/>
    <w:rPr>
      <w:rFonts w:ascii="Book Antiqua" w:eastAsia="黑体" w:hAnsi="Book Antiqua" w:cs="Book Antiqua"/>
      <w:b/>
      <w:bCs/>
      <w:noProof/>
      <w:sz w:val="36"/>
      <w:szCs w:val="3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huawei.com/" TargetMode="Externa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oleObject" Target="embeddings/oleObject1.bin"/><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D:\&#23458;&#25143;&#25991;&#26723;&#27169;&#26495;\customer%20document%20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6F310A-3DBF-4F5F-BF5D-700744A82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customer document template.dot</Template>
  <TotalTime>1131</TotalTime>
  <Pages>16</Pages>
  <Words>1767</Words>
  <Characters>10074</Characters>
  <Application>Microsoft Office Word</Application>
  <DocSecurity>0</DocSecurity>
  <Lines>83</Lines>
  <Paragraphs>23</Paragraphs>
  <ScaleCrop>false</ScaleCrop>
  <Company>Huawei Technloogies Co.,Ltd.</Company>
  <LinksUpToDate>false</LinksUpToDate>
  <CharactersWithSpaces>11818</CharactersWithSpaces>
  <SharedDoc>false</SharedDoc>
  <HLinks>
    <vt:vector size="174" baseType="variant">
      <vt:variant>
        <vt:i4>1179711</vt:i4>
      </vt:variant>
      <vt:variant>
        <vt:i4>187</vt:i4>
      </vt:variant>
      <vt:variant>
        <vt:i4>0</vt:i4>
      </vt:variant>
      <vt:variant>
        <vt:i4>5</vt:i4>
      </vt:variant>
      <vt:variant>
        <vt:lpwstr/>
      </vt:variant>
      <vt:variant>
        <vt:lpwstr>_Toc359604522</vt:lpwstr>
      </vt:variant>
      <vt:variant>
        <vt:i4>1179711</vt:i4>
      </vt:variant>
      <vt:variant>
        <vt:i4>181</vt:i4>
      </vt:variant>
      <vt:variant>
        <vt:i4>0</vt:i4>
      </vt:variant>
      <vt:variant>
        <vt:i4>5</vt:i4>
      </vt:variant>
      <vt:variant>
        <vt:lpwstr/>
      </vt:variant>
      <vt:variant>
        <vt:lpwstr>_Toc359604521</vt:lpwstr>
      </vt:variant>
      <vt:variant>
        <vt:i4>1179711</vt:i4>
      </vt:variant>
      <vt:variant>
        <vt:i4>175</vt:i4>
      </vt:variant>
      <vt:variant>
        <vt:i4>0</vt:i4>
      </vt:variant>
      <vt:variant>
        <vt:i4>5</vt:i4>
      </vt:variant>
      <vt:variant>
        <vt:lpwstr/>
      </vt:variant>
      <vt:variant>
        <vt:lpwstr>_Toc359604520</vt:lpwstr>
      </vt:variant>
      <vt:variant>
        <vt:i4>1114175</vt:i4>
      </vt:variant>
      <vt:variant>
        <vt:i4>169</vt:i4>
      </vt:variant>
      <vt:variant>
        <vt:i4>0</vt:i4>
      </vt:variant>
      <vt:variant>
        <vt:i4>5</vt:i4>
      </vt:variant>
      <vt:variant>
        <vt:lpwstr/>
      </vt:variant>
      <vt:variant>
        <vt:lpwstr>_Toc359604519</vt:lpwstr>
      </vt:variant>
      <vt:variant>
        <vt:i4>1114175</vt:i4>
      </vt:variant>
      <vt:variant>
        <vt:i4>163</vt:i4>
      </vt:variant>
      <vt:variant>
        <vt:i4>0</vt:i4>
      </vt:variant>
      <vt:variant>
        <vt:i4>5</vt:i4>
      </vt:variant>
      <vt:variant>
        <vt:lpwstr/>
      </vt:variant>
      <vt:variant>
        <vt:lpwstr>_Toc359604518</vt:lpwstr>
      </vt:variant>
      <vt:variant>
        <vt:i4>1114175</vt:i4>
      </vt:variant>
      <vt:variant>
        <vt:i4>157</vt:i4>
      </vt:variant>
      <vt:variant>
        <vt:i4>0</vt:i4>
      </vt:variant>
      <vt:variant>
        <vt:i4>5</vt:i4>
      </vt:variant>
      <vt:variant>
        <vt:lpwstr/>
      </vt:variant>
      <vt:variant>
        <vt:lpwstr>_Toc359604517</vt:lpwstr>
      </vt:variant>
      <vt:variant>
        <vt:i4>1114175</vt:i4>
      </vt:variant>
      <vt:variant>
        <vt:i4>151</vt:i4>
      </vt:variant>
      <vt:variant>
        <vt:i4>0</vt:i4>
      </vt:variant>
      <vt:variant>
        <vt:i4>5</vt:i4>
      </vt:variant>
      <vt:variant>
        <vt:lpwstr/>
      </vt:variant>
      <vt:variant>
        <vt:lpwstr>_Toc359604516</vt:lpwstr>
      </vt:variant>
      <vt:variant>
        <vt:i4>1114175</vt:i4>
      </vt:variant>
      <vt:variant>
        <vt:i4>145</vt:i4>
      </vt:variant>
      <vt:variant>
        <vt:i4>0</vt:i4>
      </vt:variant>
      <vt:variant>
        <vt:i4>5</vt:i4>
      </vt:variant>
      <vt:variant>
        <vt:lpwstr/>
      </vt:variant>
      <vt:variant>
        <vt:lpwstr>_Toc359604515</vt:lpwstr>
      </vt:variant>
      <vt:variant>
        <vt:i4>1114175</vt:i4>
      </vt:variant>
      <vt:variant>
        <vt:i4>139</vt:i4>
      </vt:variant>
      <vt:variant>
        <vt:i4>0</vt:i4>
      </vt:variant>
      <vt:variant>
        <vt:i4>5</vt:i4>
      </vt:variant>
      <vt:variant>
        <vt:lpwstr/>
      </vt:variant>
      <vt:variant>
        <vt:lpwstr>_Toc359604514</vt:lpwstr>
      </vt:variant>
      <vt:variant>
        <vt:i4>1114175</vt:i4>
      </vt:variant>
      <vt:variant>
        <vt:i4>133</vt:i4>
      </vt:variant>
      <vt:variant>
        <vt:i4>0</vt:i4>
      </vt:variant>
      <vt:variant>
        <vt:i4>5</vt:i4>
      </vt:variant>
      <vt:variant>
        <vt:lpwstr/>
      </vt:variant>
      <vt:variant>
        <vt:lpwstr>_Toc359604513</vt:lpwstr>
      </vt:variant>
      <vt:variant>
        <vt:i4>1114175</vt:i4>
      </vt:variant>
      <vt:variant>
        <vt:i4>127</vt:i4>
      </vt:variant>
      <vt:variant>
        <vt:i4>0</vt:i4>
      </vt:variant>
      <vt:variant>
        <vt:i4>5</vt:i4>
      </vt:variant>
      <vt:variant>
        <vt:lpwstr/>
      </vt:variant>
      <vt:variant>
        <vt:lpwstr>_Toc359604512</vt:lpwstr>
      </vt:variant>
      <vt:variant>
        <vt:i4>1114175</vt:i4>
      </vt:variant>
      <vt:variant>
        <vt:i4>121</vt:i4>
      </vt:variant>
      <vt:variant>
        <vt:i4>0</vt:i4>
      </vt:variant>
      <vt:variant>
        <vt:i4>5</vt:i4>
      </vt:variant>
      <vt:variant>
        <vt:lpwstr/>
      </vt:variant>
      <vt:variant>
        <vt:lpwstr>_Toc359604511</vt:lpwstr>
      </vt:variant>
      <vt:variant>
        <vt:i4>1114175</vt:i4>
      </vt:variant>
      <vt:variant>
        <vt:i4>115</vt:i4>
      </vt:variant>
      <vt:variant>
        <vt:i4>0</vt:i4>
      </vt:variant>
      <vt:variant>
        <vt:i4>5</vt:i4>
      </vt:variant>
      <vt:variant>
        <vt:lpwstr/>
      </vt:variant>
      <vt:variant>
        <vt:lpwstr>_Toc359604510</vt:lpwstr>
      </vt:variant>
      <vt:variant>
        <vt:i4>1048639</vt:i4>
      </vt:variant>
      <vt:variant>
        <vt:i4>109</vt:i4>
      </vt:variant>
      <vt:variant>
        <vt:i4>0</vt:i4>
      </vt:variant>
      <vt:variant>
        <vt:i4>5</vt:i4>
      </vt:variant>
      <vt:variant>
        <vt:lpwstr/>
      </vt:variant>
      <vt:variant>
        <vt:lpwstr>_Toc359604509</vt:lpwstr>
      </vt:variant>
      <vt:variant>
        <vt:i4>1048639</vt:i4>
      </vt:variant>
      <vt:variant>
        <vt:i4>103</vt:i4>
      </vt:variant>
      <vt:variant>
        <vt:i4>0</vt:i4>
      </vt:variant>
      <vt:variant>
        <vt:i4>5</vt:i4>
      </vt:variant>
      <vt:variant>
        <vt:lpwstr/>
      </vt:variant>
      <vt:variant>
        <vt:lpwstr>_Toc359604508</vt:lpwstr>
      </vt:variant>
      <vt:variant>
        <vt:i4>1048639</vt:i4>
      </vt:variant>
      <vt:variant>
        <vt:i4>97</vt:i4>
      </vt:variant>
      <vt:variant>
        <vt:i4>0</vt:i4>
      </vt:variant>
      <vt:variant>
        <vt:i4>5</vt:i4>
      </vt:variant>
      <vt:variant>
        <vt:lpwstr/>
      </vt:variant>
      <vt:variant>
        <vt:lpwstr>_Toc359604507</vt:lpwstr>
      </vt:variant>
      <vt:variant>
        <vt:i4>1048639</vt:i4>
      </vt:variant>
      <vt:variant>
        <vt:i4>91</vt:i4>
      </vt:variant>
      <vt:variant>
        <vt:i4>0</vt:i4>
      </vt:variant>
      <vt:variant>
        <vt:i4>5</vt:i4>
      </vt:variant>
      <vt:variant>
        <vt:lpwstr/>
      </vt:variant>
      <vt:variant>
        <vt:lpwstr>_Toc359604506</vt:lpwstr>
      </vt:variant>
      <vt:variant>
        <vt:i4>1048639</vt:i4>
      </vt:variant>
      <vt:variant>
        <vt:i4>85</vt:i4>
      </vt:variant>
      <vt:variant>
        <vt:i4>0</vt:i4>
      </vt:variant>
      <vt:variant>
        <vt:i4>5</vt:i4>
      </vt:variant>
      <vt:variant>
        <vt:lpwstr/>
      </vt:variant>
      <vt:variant>
        <vt:lpwstr>_Toc359604505</vt:lpwstr>
      </vt:variant>
      <vt:variant>
        <vt:i4>1048639</vt:i4>
      </vt:variant>
      <vt:variant>
        <vt:i4>79</vt:i4>
      </vt:variant>
      <vt:variant>
        <vt:i4>0</vt:i4>
      </vt:variant>
      <vt:variant>
        <vt:i4>5</vt:i4>
      </vt:variant>
      <vt:variant>
        <vt:lpwstr/>
      </vt:variant>
      <vt:variant>
        <vt:lpwstr>_Toc359604504</vt:lpwstr>
      </vt:variant>
      <vt:variant>
        <vt:i4>1048639</vt:i4>
      </vt:variant>
      <vt:variant>
        <vt:i4>73</vt:i4>
      </vt:variant>
      <vt:variant>
        <vt:i4>0</vt:i4>
      </vt:variant>
      <vt:variant>
        <vt:i4>5</vt:i4>
      </vt:variant>
      <vt:variant>
        <vt:lpwstr/>
      </vt:variant>
      <vt:variant>
        <vt:lpwstr>_Toc359604503</vt:lpwstr>
      </vt:variant>
      <vt:variant>
        <vt:i4>1048639</vt:i4>
      </vt:variant>
      <vt:variant>
        <vt:i4>67</vt:i4>
      </vt:variant>
      <vt:variant>
        <vt:i4>0</vt:i4>
      </vt:variant>
      <vt:variant>
        <vt:i4>5</vt:i4>
      </vt:variant>
      <vt:variant>
        <vt:lpwstr/>
      </vt:variant>
      <vt:variant>
        <vt:lpwstr>_Toc359604502</vt:lpwstr>
      </vt:variant>
      <vt:variant>
        <vt:i4>1048639</vt:i4>
      </vt:variant>
      <vt:variant>
        <vt:i4>61</vt:i4>
      </vt:variant>
      <vt:variant>
        <vt:i4>0</vt:i4>
      </vt:variant>
      <vt:variant>
        <vt:i4>5</vt:i4>
      </vt:variant>
      <vt:variant>
        <vt:lpwstr/>
      </vt:variant>
      <vt:variant>
        <vt:lpwstr>_Toc359604501</vt:lpwstr>
      </vt:variant>
      <vt:variant>
        <vt:i4>1048639</vt:i4>
      </vt:variant>
      <vt:variant>
        <vt:i4>55</vt:i4>
      </vt:variant>
      <vt:variant>
        <vt:i4>0</vt:i4>
      </vt:variant>
      <vt:variant>
        <vt:i4>5</vt:i4>
      </vt:variant>
      <vt:variant>
        <vt:lpwstr/>
      </vt:variant>
      <vt:variant>
        <vt:lpwstr>_Toc359604500</vt:lpwstr>
      </vt:variant>
      <vt:variant>
        <vt:i4>1638462</vt:i4>
      </vt:variant>
      <vt:variant>
        <vt:i4>49</vt:i4>
      </vt:variant>
      <vt:variant>
        <vt:i4>0</vt:i4>
      </vt:variant>
      <vt:variant>
        <vt:i4>5</vt:i4>
      </vt:variant>
      <vt:variant>
        <vt:lpwstr/>
      </vt:variant>
      <vt:variant>
        <vt:lpwstr>_Toc359604499</vt:lpwstr>
      </vt:variant>
      <vt:variant>
        <vt:i4>1638462</vt:i4>
      </vt:variant>
      <vt:variant>
        <vt:i4>43</vt:i4>
      </vt:variant>
      <vt:variant>
        <vt:i4>0</vt:i4>
      </vt:variant>
      <vt:variant>
        <vt:i4>5</vt:i4>
      </vt:variant>
      <vt:variant>
        <vt:lpwstr/>
      </vt:variant>
      <vt:variant>
        <vt:lpwstr>_Toc359604498</vt:lpwstr>
      </vt:variant>
      <vt:variant>
        <vt:i4>1638462</vt:i4>
      </vt:variant>
      <vt:variant>
        <vt:i4>37</vt:i4>
      </vt:variant>
      <vt:variant>
        <vt:i4>0</vt:i4>
      </vt:variant>
      <vt:variant>
        <vt:i4>5</vt:i4>
      </vt:variant>
      <vt:variant>
        <vt:lpwstr/>
      </vt:variant>
      <vt:variant>
        <vt:lpwstr>_Toc359604497</vt:lpwstr>
      </vt:variant>
      <vt:variant>
        <vt:i4>1638462</vt:i4>
      </vt:variant>
      <vt:variant>
        <vt:i4>31</vt:i4>
      </vt:variant>
      <vt:variant>
        <vt:i4>0</vt:i4>
      </vt:variant>
      <vt:variant>
        <vt:i4>5</vt:i4>
      </vt:variant>
      <vt:variant>
        <vt:lpwstr/>
      </vt:variant>
      <vt:variant>
        <vt:lpwstr>_Toc359604496</vt:lpwstr>
      </vt:variant>
      <vt:variant>
        <vt:i4>5701749</vt:i4>
      </vt:variant>
      <vt:variant>
        <vt:i4>20</vt:i4>
      </vt:variant>
      <vt:variant>
        <vt:i4>0</vt:i4>
      </vt:variant>
      <vt:variant>
        <vt:i4>5</vt:i4>
      </vt:variant>
      <vt:variant>
        <vt:lpwstr>mailto:Support@huawei.com</vt:lpwstr>
      </vt:variant>
      <vt:variant>
        <vt:lpwstr/>
      </vt:variant>
      <vt:variant>
        <vt:i4>2687029</vt:i4>
      </vt:variant>
      <vt:variant>
        <vt:i4>17</vt:i4>
      </vt:variant>
      <vt:variant>
        <vt:i4>0</vt:i4>
      </vt:variant>
      <vt:variant>
        <vt:i4>5</vt:i4>
      </vt:variant>
      <vt:variant>
        <vt:lpwstr>http://www.huawei.com/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dc:title>
  <dc:creator>wtest222</dc:creator>
  <cp:lastModifiedBy>j00109645</cp:lastModifiedBy>
  <cp:revision>33</cp:revision>
  <cp:lastPrinted>2006-06-19T08:29:00Z</cp:lastPrinted>
  <dcterms:created xsi:type="dcterms:W3CDTF">2014-03-10T11:44:00Z</dcterms:created>
  <dcterms:modified xsi:type="dcterms:W3CDTF">2014-04-03T06:22:00Z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rietaryDeclaration">
    <vt:lpwstr>Huawei Proprietary and Confidential Copyright © Huawei Technologies Co., Ltd</vt:lpwstr>
  </property>
  <property fmtid="{D5CDD505-2E9C-101B-9397-08002B2CF9AE}" pid="3" name="ReleaseDate">
    <vt:lpwstr>2014-2-21</vt:lpwstr>
  </property>
  <property fmtid="{D5CDD505-2E9C-101B-9397-08002B2CF9AE}" pid="4" name="ProductVersion">
    <vt:lpwstr>V100R001</vt:lpwstr>
  </property>
  <property fmtid="{D5CDD505-2E9C-101B-9397-08002B2CF9AE}" pid="5" name="DocumentName">
    <vt:lpwstr>Hardware Architecture Technology White Paper</vt:lpwstr>
  </property>
  <property fmtid="{D5CDD505-2E9C-101B-9397-08002B2CF9AE}" pid="6" name="Product&amp;Project Name">
    <vt:lpwstr>Huawei S12700 Series Agile Switches</vt:lpwstr>
  </property>
  <property fmtid="{D5CDD505-2E9C-101B-9397-08002B2CF9AE}" pid="7" name="DocumentVersion">
    <vt:lpwstr>01</vt:lpwstr>
  </property>
  <property fmtid="{D5CDD505-2E9C-101B-9397-08002B2CF9AE}" pid="8" name="Confidential">
    <vt:lpwstr/>
  </property>
  <property fmtid="{D5CDD505-2E9C-101B-9397-08002B2CF9AE}" pid="9" name="slevel">
    <vt:lpwstr>5</vt:lpwstr>
  </property>
  <property fmtid="{D5CDD505-2E9C-101B-9397-08002B2CF9AE}" pid="10" name="slevelui">
    <vt:lpwstr>0</vt:lpwstr>
  </property>
  <property fmtid="{D5CDD505-2E9C-101B-9397-08002B2CF9AE}" pid="11" name="_ms_pID_725343">
    <vt:lpwstr>(4)pFnt1cvdDVJrf/3qk/EUbjXBcFg5XhL1LeejQLZmYO5ZxY7w8K8x72FqXfLCPfl5PEYD57yJ_x000d_ QKfGXP8kMcdBRHiMuoxc1MbL+aFa0d8gGxURXINs5rybcpv484Px+D09ZtnkGbrHqa9xduI4_x000d_ qCwJdzA7FhfAYLPR9UJcAhBHgdG6n8uvH74106xMLtdNRcp5tGsTQSTu8/RT+nqgDFq7m+20_x000d_ y0S3bZ0KX7qXs+JDgc</vt:lpwstr>
  </property>
  <property fmtid="{D5CDD505-2E9C-101B-9397-08002B2CF9AE}" pid="12" name="_ms_pID_725343_00">
    <vt:lpwstr>_ms_pID_725343</vt:lpwstr>
  </property>
  <property fmtid="{D5CDD505-2E9C-101B-9397-08002B2CF9AE}" pid="13" name="_ms_pID_7253431">
    <vt:lpwstr>xwxXgxMXqg1Cv/sxjrLTRQRo9bozlKSFuSe3DzlODP6x7J0xImOse8_x000d_ F47cUf7+3XTOfdJo1LcDkwxgw08yQdTYcI59+r2i+QrpuHjwfs+Poxdg0R4rD5duAMFuPdUc_x000d_ 5q+N4afJEI4wi2qzlBM96iv6DixYEOvCW/fSYpGntQWJZuIvPE+eEyYvGfR+otYlzXGmh5D0_x000d_ Wq0mu/LEP7SB15hb9DJPbeAzn5V4DV+yX47R</vt:lpwstr>
  </property>
  <property fmtid="{D5CDD505-2E9C-101B-9397-08002B2CF9AE}" pid="14" name="_ms_pID_7253431_00">
    <vt:lpwstr>_ms_pID_7253431</vt:lpwstr>
  </property>
  <property fmtid="{D5CDD505-2E9C-101B-9397-08002B2CF9AE}" pid="15" name="_ms_pID_7253432">
    <vt:lpwstr>noILPaB1yZ+6BS8vxSsB6FbaU2e1dpvMDqQk_x000d_ EFC5g1dFjmVeFQJ9uJkhsByv2XIySS6LOV83xuRhehzhoc2D+Wpa53DEsN4IS2u5p2i0mBOx_x000d_ qRqlHyR4wwz6H+JO/o5XFm+qcJmnKPzUT8UnWsMOTNeTuQgHBft0IXOMENG/EHGnPDYBViPk_x000d_ x9uY7bw9CwNTVBBckMwZnxBXcuvZR0hLtakr8+x83GM5IkKumvIytR</vt:lpwstr>
  </property>
  <property fmtid="{D5CDD505-2E9C-101B-9397-08002B2CF9AE}" pid="16" name="_ms_pID_7253432_00">
    <vt:lpwstr>_ms_pID_7253432</vt:lpwstr>
  </property>
  <property fmtid="{D5CDD505-2E9C-101B-9397-08002B2CF9AE}" pid="17" name="_ms_pID_7253433">
    <vt:lpwstr>KL/0vx1AQHhdvrVWeG_x000d_ pkHYiAbP9xGYbRIFjoaOpqpDS5I=</vt:lpwstr>
  </property>
  <property fmtid="{D5CDD505-2E9C-101B-9397-08002B2CF9AE}" pid="18" name="_ms_pID_7253433_00">
    <vt:lpwstr>_ms_pID_7253433</vt:lpwstr>
  </property>
  <property fmtid="{D5CDD505-2E9C-101B-9397-08002B2CF9AE}" pid="19" name="_new_ms_pID_72543">
    <vt:lpwstr>(3)WJIcTihz3u/Ul34+Nbb+wcpr3N4wCNH4tIheN72Teo4wUfPMJhsDzFXCuSPke+FugBi/KQ+u
siGJuqZvzdA7BeSYYGEqkdIBUM66glYO50oUCOlhUTkYKSt7yeu4u14ozQ5x4McKW6Mqp3f7
fdGEu6oCWHW7WURBtZuq92gwSq8yO7c7ghF021WVuQ2N1nV0WMHzV5sFFLTKW8GBhLv2p3W9
Kk4KuQJtM/d3jJL4RX</vt:lpwstr>
  </property>
  <property fmtid="{D5CDD505-2E9C-101B-9397-08002B2CF9AE}" pid="20" name="_new_ms_pID_725431">
    <vt:lpwstr>6KaYgF8ZqtWzzcry0zB3AuhhgsWshRloWJWjaKlEBhWP0xcUv1qXwp
Tws+QHN5RaI0gFrZ0RG63fMvS3ymr1MRjPF/3i6OyuiYzqxt2r/D6g9DDolQwaPNeHmoxxyg
hzmtbzPL4s8Urew9B9xg6lRFvW8nAXe0aWHuXgzLxmBS6wI+J7sfzDdDY8/Pkr3gCIpUc+qG
OKeJnt0DlPqZ2HMy/lvCqytdODBYNMA0PM3V</vt:lpwstr>
  </property>
  <property fmtid="{D5CDD505-2E9C-101B-9397-08002B2CF9AE}" pid="21" name="_new_ms_pID_725432">
    <vt:lpwstr>fXeMzZIM6Z9OHcoU8suZTzedbb5eL+QmU2ji
kxEI/MlPev2oRSdFHbCWBaBl+8rhRhm4k7ZGxP5Zg6vv9NQmVmC5698t8JUWLEAHsjRRv4qI
ha2yZ4vckqh5K0JGzK2jdA==</vt:lpwstr>
  </property>
  <property fmtid="{D5CDD505-2E9C-101B-9397-08002B2CF9AE}" pid="22" name="sflag">
    <vt:lpwstr>1396506138</vt:lpwstr>
  </property>
</Properties>
</file>